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BE" w:rsidRPr="0026503C" w:rsidRDefault="0026503C" w:rsidP="001D7FCA">
      <w:pPr>
        <w:jc w:val="both"/>
        <w:rPr>
          <w:rFonts w:cs="Times New Roman"/>
          <w:b/>
          <w:szCs w:val="28"/>
          <w:lang w:val="uk-UA"/>
        </w:rPr>
      </w:pPr>
      <w:r w:rsidRPr="0026503C">
        <w:rPr>
          <w:rFonts w:cs="Times New Roman"/>
          <w:b/>
          <w:szCs w:val="28"/>
          <w:lang w:val="uk-UA"/>
        </w:rPr>
        <w:t>Дії роботодавця</w:t>
      </w:r>
    </w:p>
    <w:p w:rsidR="0085421E" w:rsidRPr="0085421E" w:rsidRDefault="00962F02" w:rsidP="001D7FCA">
      <w:pPr>
        <w:spacing w:after="0" w:line="240" w:lineRule="auto"/>
        <w:jc w:val="both"/>
        <w:rPr>
          <w:rFonts w:eastAsia="Times New Roman" w:cs="Times New Roman"/>
          <w:b/>
          <w:color w:val="2B2B2B"/>
          <w:szCs w:val="28"/>
          <w:shd w:val="clear" w:color="auto" w:fill="FFFFFF"/>
          <w:lang w:val="uk-UA" w:eastAsia="ru-RU"/>
        </w:rPr>
      </w:pPr>
      <w:r w:rsidRPr="00962F02">
        <w:rPr>
          <w:rFonts w:eastAsia="Times New Roman" w:cs="Times New Roman"/>
          <w:b/>
          <w:color w:val="2B2B2B"/>
          <w:szCs w:val="28"/>
          <w:shd w:val="clear" w:color="auto" w:fill="FFFFFF"/>
          <w:lang w:eastAsia="ru-RU"/>
        </w:rPr>
        <w:t xml:space="preserve">Дистанційна робота </w:t>
      </w:r>
    </w:p>
    <w:p w:rsidR="00B425CF" w:rsidRDefault="00962F02" w:rsidP="001D7FCA">
      <w:pPr>
        <w:spacing w:after="0" w:line="240" w:lineRule="auto"/>
        <w:jc w:val="both"/>
        <w:rPr>
          <w:rFonts w:eastAsia="Times New Roman" w:cs="Times New Roman"/>
          <w:color w:val="2B2B2B"/>
          <w:szCs w:val="28"/>
          <w:shd w:val="clear" w:color="auto" w:fill="FFFFFF"/>
          <w:lang w:val="uk-UA" w:eastAsia="ru-RU"/>
        </w:rPr>
      </w:pPr>
      <w:r w:rsidRPr="00962F02">
        <w:rPr>
          <w:rFonts w:eastAsia="Times New Roman" w:cs="Times New Roman"/>
          <w:color w:val="2B2B2B"/>
          <w:szCs w:val="28"/>
          <w:shd w:val="clear" w:color="auto" w:fill="FFFFFF"/>
          <w:lang w:eastAsia="ru-RU"/>
        </w:rPr>
        <w:t>Якщо працівники не можуть доїхати на роботу, але можуть виконувати свою роботу дистанційно, — видай</w:t>
      </w:r>
      <w:r w:rsidR="00B425CF">
        <w:rPr>
          <w:rFonts w:eastAsia="Times New Roman" w:cs="Times New Roman"/>
          <w:color w:val="2B2B2B"/>
          <w:szCs w:val="28"/>
          <w:shd w:val="clear" w:color="auto" w:fill="FFFFFF"/>
          <w:lang w:eastAsia="ru-RU"/>
        </w:rPr>
        <w:t>те наказ про дистанційну роботу</w:t>
      </w:r>
      <w:r w:rsidR="00B425CF">
        <w:rPr>
          <w:rFonts w:eastAsia="Times New Roman" w:cs="Times New Roman"/>
          <w:color w:val="2B2B2B"/>
          <w:szCs w:val="28"/>
          <w:shd w:val="clear" w:color="auto" w:fill="FFFFFF"/>
          <w:lang w:val="uk-UA" w:eastAsia="ru-RU"/>
        </w:rPr>
        <w:t>,</w:t>
      </w:r>
      <w:r w:rsidRPr="00962F02">
        <w:rPr>
          <w:rFonts w:eastAsia="Times New Roman" w:cs="Times New Roman"/>
          <w:color w:val="2B2B2B"/>
          <w:szCs w:val="28"/>
          <w:shd w:val="clear" w:color="auto" w:fill="FFFFFF"/>
          <w:lang w:eastAsia="ru-RU"/>
        </w:rPr>
        <w:t xml:space="preserve"> достатньо наказу (ч. 11 ст. 60-2 КЗпП). Ознайомте працівників з наказом засобами електронного зв’язку. В наказі бажано вказати контактні номери телефонів відділу кадрів та керівників у разі виникнення екстреної ситуації.</w:t>
      </w:r>
    </w:p>
    <w:p w:rsidR="00B425CF" w:rsidRPr="00B425CF" w:rsidRDefault="00962F02" w:rsidP="001D7FCA">
      <w:pPr>
        <w:spacing w:after="0" w:line="240" w:lineRule="auto"/>
        <w:jc w:val="both"/>
        <w:rPr>
          <w:rFonts w:eastAsia="Times New Roman" w:cs="Times New Roman"/>
          <w:b/>
          <w:color w:val="2B2B2B"/>
          <w:szCs w:val="28"/>
          <w:shd w:val="clear" w:color="auto" w:fill="FFFFFF"/>
          <w:lang w:val="uk-UA" w:eastAsia="ru-RU"/>
        </w:rPr>
      </w:pPr>
      <w:r w:rsidRPr="00962F02">
        <w:rPr>
          <w:rFonts w:eastAsia="Times New Roman" w:cs="Times New Roman"/>
          <w:b/>
          <w:color w:val="2B2B2B"/>
          <w:szCs w:val="28"/>
          <w:shd w:val="clear" w:color="auto" w:fill="FFFFFF"/>
          <w:lang w:eastAsia="ru-RU"/>
        </w:rPr>
        <w:t xml:space="preserve"> Простій </w:t>
      </w:r>
    </w:p>
    <w:p w:rsidR="00962F02" w:rsidRPr="00962F02" w:rsidRDefault="00962F02" w:rsidP="001D7FCA">
      <w:pPr>
        <w:spacing w:after="0" w:line="240" w:lineRule="auto"/>
        <w:jc w:val="both"/>
        <w:rPr>
          <w:rFonts w:eastAsia="Times New Roman" w:cs="Times New Roman"/>
          <w:szCs w:val="28"/>
          <w:lang w:eastAsia="ru-RU"/>
        </w:rPr>
      </w:pPr>
      <w:r w:rsidRPr="00962F02">
        <w:rPr>
          <w:rFonts w:eastAsia="Times New Roman" w:cs="Times New Roman"/>
          <w:color w:val="2B2B2B"/>
          <w:szCs w:val="28"/>
          <w:shd w:val="clear" w:color="auto" w:fill="FFFFFF"/>
          <w:lang w:eastAsia="ru-RU"/>
        </w:rPr>
        <w:t>Для працівників, які не можуть працювати дистанцій</w:t>
      </w:r>
      <w:bookmarkStart w:id="0" w:name="_GoBack"/>
      <w:bookmarkEnd w:id="0"/>
      <w:r w:rsidRPr="00962F02">
        <w:rPr>
          <w:rFonts w:eastAsia="Times New Roman" w:cs="Times New Roman"/>
          <w:color w:val="2B2B2B"/>
          <w:szCs w:val="28"/>
          <w:shd w:val="clear" w:color="auto" w:fill="FFFFFF"/>
          <w:lang w:eastAsia="ru-RU"/>
        </w:rPr>
        <w:t>но, оголосіть простій. Простій — це призупинення роботи, викликане відсутністю організаційних або технічних умов, необхідних для виконання роботи, невідворотною силою або іншими обставинами (ч. 1 ст. 34 КЗпП). Оплатіть простій в розмірі не нижче від двох третин тарифної ставки встановленого працівникові розряду (окладу) (ч. 1 ст. 113 КЗпП).</w:t>
      </w:r>
    </w:p>
    <w:p w:rsidR="008B3C53" w:rsidRPr="008B3C53" w:rsidRDefault="008B3C53" w:rsidP="001D7FCA">
      <w:pPr>
        <w:spacing w:after="0" w:line="240" w:lineRule="auto"/>
        <w:jc w:val="both"/>
        <w:rPr>
          <w:rFonts w:eastAsia="Times New Roman" w:cs="Times New Roman"/>
          <w:b/>
          <w:color w:val="2B2B2B"/>
          <w:szCs w:val="28"/>
          <w:shd w:val="clear" w:color="auto" w:fill="FFFFFF"/>
          <w:lang w:val="uk-UA" w:eastAsia="ru-RU"/>
        </w:rPr>
      </w:pPr>
      <w:r w:rsidRPr="008B3C53">
        <w:rPr>
          <w:rFonts w:eastAsia="Times New Roman" w:cs="Times New Roman"/>
          <w:b/>
          <w:color w:val="2B2B2B"/>
          <w:szCs w:val="28"/>
          <w:shd w:val="clear" w:color="auto" w:fill="FFFFFF"/>
          <w:lang w:val="uk-UA" w:eastAsia="ru-RU"/>
        </w:rPr>
        <w:t>В</w:t>
      </w:r>
      <w:r w:rsidR="006901C5" w:rsidRPr="006901C5">
        <w:rPr>
          <w:rFonts w:eastAsia="Times New Roman" w:cs="Times New Roman"/>
          <w:b/>
          <w:color w:val="2B2B2B"/>
          <w:szCs w:val="28"/>
          <w:shd w:val="clear" w:color="auto" w:fill="FFFFFF"/>
          <w:lang w:eastAsia="ru-RU"/>
        </w:rPr>
        <w:t>ідпустки</w:t>
      </w:r>
    </w:p>
    <w:p w:rsidR="00717D45" w:rsidRDefault="006901C5" w:rsidP="001D7FCA">
      <w:pPr>
        <w:spacing w:after="0" w:line="240" w:lineRule="auto"/>
        <w:jc w:val="both"/>
        <w:rPr>
          <w:rFonts w:eastAsia="Times New Roman" w:cs="Times New Roman"/>
          <w:color w:val="2B2B2B"/>
          <w:szCs w:val="28"/>
          <w:shd w:val="clear" w:color="auto" w:fill="FFFFFF"/>
          <w:lang w:val="uk-UA" w:eastAsia="ru-RU"/>
        </w:rPr>
      </w:pPr>
      <w:r w:rsidRPr="006901C5">
        <w:rPr>
          <w:rFonts w:eastAsia="Times New Roman" w:cs="Times New Roman"/>
          <w:color w:val="2B2B2B"/>
          <w:szCs w:val="28"/>
          <w:shd w:val="clear" w:color="auto" w:fill="FFFFFF"/>
          <w:lang w:eastAsia="ru-RU"/>
        </w:rPr>
        <w:t xml:space="preserve"> Працівник не може працювати дистанційно, але не хоче втрачати частину заробітку, — запропонуйте оформити відпустки: щорічну ; соціальну . Інший варіант — домовитися з працівниками та надайте відпустки без збереження зарплати. </w:t>
      </w:r>
    </w:p>
    <w:p w:rsidR="006901C5" w:rsidRPr="006901C5" w:rsidRDefault="006901C5" w:rsidP="001D7FCA">
      <w:pPr>
        <w:spacing w:after="0" w:line="240" w:lineRule="auto"/>
        <w:jc w:val="both"/>
        <w:rPr>
          <w:rFonts w:eastAsia="Times New Roman" w:cs="Times New Roman"/>
          <w:szCs w:val="28"/>
          <w:lang w:val="uk-UA" w:eastAsia="ru-RU"/>
        </w:rPr>
      </w:pPr>
      <w:r w:rsidRPr="006901C5">
        <w:rPr>
          <w:rFonts w:eastAsia="Times New Roman" w:cs="Times New Roman"/>
          <w:b/>
          <w:color w:val="2B2B2B"/>
          <w:szCs w:val="28"/>
          <w:shd w:val="clear" w:color="auto" w:fill="FFFFFF"/>
          <w:lang w:val="uk-UA" w:eastAsia="ru-RU"/>
        </w:rPr>
        <w:t>Працівників призвали на військову службу або вони уклали контракт</w:t>
      </w:r>
      <w:r w:rsidR="00717D45">
        <w:rPr>
          <w:rFonts w:eastAsia="Times New Roman" w:cs="Times New Roman"/>
          <w:b/>
          <w:color w:val="2B2B2B"/>
          <w:szCs w:val="28"/>
          <w:shd w:val="clear" w:color="auto" w:fill="FFFFFF"/>
          <w:lang w:val="uk-UA" w:eastAsia="ru-RU"/>
        </w:rPr>
        <w:t>.</w:t>
      </w:r>
      <w:r w:rsidRPr="006901C5">
        <w:rPr>
          <w:rFonts w:eastAsia="Times New Roman" w:cs="Times New Roman"/>
          <w:color w:val="2B2B2B"/>
          <w:szCs w:val="28"/>
          <w:shd w:val="clear" w:color="auto" w:fill="FFFFFF"/>
          <w:lang w:val="uk-UA" w:eastAsia="ru-RU"/>
        </w:rPr>
        <w:t xml:space="preserve"> Видайте наказ про увільнення працівника від роботи зі збереженням середнього заробітку, місця роботи та посади після того, як отримаєте документи, що підтверджують призов (вступ) на службу (ст. 119 КЗпП).</w:t>
      </w:r>
    </w:p>
    <w:p w:rsidR="0029722F" w:rsidRPr="0029722F" w:rsidRDefault="0029722F" w:rsidP="001D7FCA">
      <w:pPr>
        <w:spacing w:after="0" w:line="240" w:lineRule="auto"/>
        <w:jc w:val="both"/>
        <w:rPr>
          <w:rFonts w:eastAsia="Times New Roman" w:cs="Times New Roman"/>
          <w:szCs w:val="28"/>
          <w:lang w:eastAsia="ru-RU"/>
        </w:rPr>
      </w:pPr>
      <w:r w:rsidRPr="0029722F">
        <w:rPr>
          <w:rFonts w:eastAsia="Times New Roman" w:cs="Times New Roman"/>
          <w:b/>
          <w:color w:val="2B2B2B"/>
          <w:szCs w:val="28"/>
          <w:shd w:val="clear" w:color="auto" w:fill="FFFFFF"/>
          <w:lang w:eastAsia="ru-RU"/>
        </w:rPr>
        <w:t>Працівників залучили до трудової повинності</w:t>
      </w:r>
      <w:r w:rsidRPr="0029722F">
        <w:rPr>
          <w:rFonts w:eastAsia="Times New Roman" w:cs="Times New Roman"/>
          <w:color w:val="2B2B2B"/>
          <w:szCs w:val="28"/>
          <w:shd w:val="clear" w:color="auto" w:fill="FFFFFF"/>
          <w:lang w:eastAsia="ru-RU"/>
        </w:rPr>
        <w:t xml:space="preserve"> або суспільно корисних робіт Під час дії воєнного стану можуть запровадити трудову повинність для працездатних осіб, не залучених до роботи в оборонній сфері та сфері забезпечення життєдіяльності населення і не заброньованих за підприємствами, установами та організаціями на період дії воєнного стану. Таких осіб залучають: до робіт, що мають оборонний характер; ліквідації наслідків надзвичайних ситуацій, які виникли в період дії воєнного стану. Працівників залучають до суспільно корисних робіт, що виконують для задоволення потреб ЗСУ, інших військових формувань, правоохоронних органів і сил цивільного захисту, забезпечення функціонування національної економіки та системи забезпечення життєдіяльності населення (п. 2 ч. 1 ст. 8 Закону України «Про правовий режим воєнного стану» від 12.05.2015 № 389-VIII; далі — Закон № 389). Якщо працівник повідомив, що його залучили до суспільно корисних робіт, видайте наказ про збереження за працівником робочого місця або посади (п. 2 ч. 1 ст. 8 Закону № 389). Підстава — рішення місцевого органу влади або органу місцевого самоврядування. Всі рішення оприлюднюють на офіційний сайтах органів влади та органів місцевого самоврядування.</w:t>
      </w:r>
    </w:p>
    <w:p w:rsidR="008054CB" w:rsidRDefault="005F39D0" w:rsidP="001D7FCA">
      <w:pPr>
        <w:spacing w:after="0" w:line="240" w:lineRule="auto"/>
        <w:jc w:val="both"/>
        <w:rPr>
          <w:rFonts w:eastAsia="Times New Roman" w:cs="Times New Roman"/>
          <w:color w:val="2B2B2B"/>
          <w:szCs w:val="28"/>
          <w:shd w:val="clear" w:color="auto" w:fill="FFFFFF"/>
          <w:lang w:val="uk-UA" w:eastAsia="ru-RU"/>
        </w:rPr>
      </w:pPr>
      <w:r w:rsidRPr="005F39D0">
        <w:rPr>
          <w:rFonts w:eastAsia="Times New Roman" w:cs="Times New Roman"/>
          <w:color w:val="2B2B2B"/>
          <w:szCs w:val="28"/>
          <w:shd w:val="clear" w:color="auto" w:fill="FFFFFF"/>
          <w:lang w:eastAsia="ru-RU"/>
        </w:rPr>
        <w:t xml:space="preserve">Порядок залучення працездатних осіб до суспільно корисних робіт в умовах воєнного стану затверджений постановою КМУ від 13.07.2011 № 753 (далі — Порядок № 753). Підставою залучити до суспільно корисних робіт є рішення військового командування разом: з РМ АРК; місцевими органами виконавчої </w:t>
      </w:r>
      <w:r w:rsidRPr="005F39D0">
        <w:rPr>
          <w:rFonts w:eastAsia="Times New Roman" w:cs="Times New Roman"/>
          <w:color w:val="2B2B2B"/>
          <w:szCs w:val="28"/>
          <w:shd w:val="clear" w:color="auto" w:fill="FFFFFF"/>
          <w:lang w:eastAsia="ru-RU"/>
        </w:rPr>
        <w:lastRenderedPageBreak/>
        <w:t xml:space="preserve">влади; органами місцевого самоврядування Підстава — пункт 4 Порядку № 753. На час суспільно корисних робіт з працівником укладають строковий трудовий договір (п. 5 Порядку № 753). </w:t>
      </w:r>
    </w:p>
    <w:p w:rsidR="008054CB" w:rsidRDefault="005F39D0" w:rsidP="008054CB">
      <w:pPr>
        <w:spacing w:after="0" w:line="240" w:lineRule="auto"/>
        <w:ind w:firstLine="708"/>
        <w:jc w:val="both"/>
        <w:rPr>
          <w:rFonts w:eastAsia="Times New Roman" w:cs="Times New Roman"/>
          <w:color w:val="2B2B2B"/>
          <w:szCs w:val="28"/>
          <w:shd w:val="clear" w:color="auto" w:fill="FFFFFF"/>
          <w:lang w:val="uk-UA" w:eastAsia="ru-RU"/>
        </w:rPr>
      </w:pPr>
      <w:r w:rsidRPr="005F39D0">
        <w:rPr>
          <w:rFonts w:eastAsia="Times New Roman" w:cs="Times New Roman"/>
          <w:color w:val="2B2B2B"/>
          <w:szCs w:val="28"/>
          <w:shd w:val="clear" w:color="auto" w:fill="FFFFFF"/>
          <w:lang w:val="uk-UA" w:eastAsia="ru-RU"/>
        </w:rPr>
        <w:t xml:space="preserve">До суспільно корисних робіт заборонено залучати: малолітніх дітей; дітей віком від 14 до 15 років; жінок, які мають дітей віком до трьох років; вагітних у разі, коли виконання таких робіт може негативно вплинути на стан їх здоров’я. Підстава — пункт 6 Порядку № 753. </w:t>
      </w:r>
      <w:r w:rsidRPr="005F39D0">
        <w:rPr>
          <w:rFonts w:eastAsia="Times New Roman" w:cs="Times New Roman"/>
          <w:color w:val="2B2B2B"/>
          <w:szCs w:val="28"/>
          <w:shd w:val="clear" w:color="auto" w:fill="FFFFFF"/>
          <w:lang w:eastAsia="ru-RU"/>
        </w:rPr>
        <w:t>Працівникам функціонуючих в умовах воєнного стану підприємств за виконання суспільно корисних робіт забезпечують оплату відповідно до умов оплати праці, встановлених за професією (посадою), на яку їх зараховано. Розмір такої оплати не може бути нижчим від розміру середньої зарплати за основним місцем роботи. Іншим працездатним особам за виконання суспільно корисних робіт забезпечують оплату відповідно до умов оплати праці, встановлених за професією (посадою), на яку їх зараховано. Розмір такої оплати у разі виконання норми праці не може бути нижчим від розміру мінімальної зарплати, встановленого на дату її нарахування (п. 10 Порядку № 753</w:t>
      </w:r>
    </w:p>
    <w:p w:rsidR="000D5F0D" w:rsidRDefault="005F39D0" w:rsidP="008054CB">
      <w:pPr>
        <w:spacing w:after="0" w:line="240" w:lineRule="auto"/>
        <w:ind w:firstLine="708"/>
        <w:jc w:val="both"/>
        <w:rPr>
          <w:rFonts w:eastAsia="Times New Roman" w:cs="Times New Roman"/>
          <w:b/>
          <w:color w:val="2B2B2B"/>
          <w:szCs w:val="28"/>
          <w:shd w:val="clear" w:color="auto" w:fill="FFFFFF"/>
          <w:lang w:val="uk-UA" w:eastAsia="ru-RU"/>
        </w:rPr>
      </w:pPr>
      <w:r w:rsidRPr="005F39D0">
        <w:rPr>
          <w:rFonts w:eastAsia="Times New Roman" w:cs="Times New Roman"/>
          <w:color w:val="2B2B2B"/>
          <w:szCs w:val="28"/>
          <w:shd w:val="clear" w:color="auto" w:fill="FFFFFF"/>
          <w:lang w:val="uk-UA" w:eastAsia="ru-RU"/>
        </w:rPr>
        <w:t xml:space="preserve"> </w:t>
      </w:r>
      <w:r w:rsidRPr="005F39D0">
        <w:rPr>
          <w:rFonts w:eastAsia="Times New Roman" w:cs="Times New Roman"/>
          <w:b/>
          <w:color w:val="2B2B2B"/>
          <w:szCs w:val="28"/>
          <w:shd w:val="clear" w:color="auto" w:fill="FFFFFF"/>
          <w:lang w:val="uk-UA" w:eastAsia="ru-RU"/>
        </w:rPr>
        <w:t>Не можете зв’язатись з працівником</w:t>
      </w:r>
      <w:r w:rsidR="000D5F0D">
        <w:rPr>
          <w:rFonts w:eastAsia="Times New Roman" w:cs="Times New Roman"/>
          <w:b/>
          <w:color w:val="2B2B2B"/>
          <w:szCs w:val="28"/>
          <w:shd w:val="clear" w:color="auto" w:fill="FFFFFF"/>
          <w:lang w:val="uk-UA" w:eastAsia="ru-RU"/>
        </w:rPr>
        <w:t>.</w:t>
      </w:r>
    </w:p>
    <w:p w:rsidR="0063643F" w:rsidRDefault="005F39D0" w:rsidP="008054CB">
      <w:pPr>
        <w:spacing w:after="0" w:line="240" w:lineRule="auto"/>
        <w:ind w:firstLine="708"/>
        <w:jc w:val="both"/>
        <w:rPr>
          <w:rFonts w:ascii="MS Mincho" w:eastAsia="MS Mincho" w:hAnsi="MS Mincho" w:cs="MS Mincho"/>
          <w:color w:val="2B2B2B"/>
          <w:szCs w:val="28"/>
          <w:shd w:val="clear" w:color="auto" w:fill="FFFFFF"/>
          <w:lang w:val="uk-UA" w:eastAsia="ru-RU"/>
        </w:rPr>
      </w:pPr>
      <w:r w:rsidRPr="005F39D0">
        <w:rPr>
          <w:rFonts w:eastAsia="Times New Roman" w:cs="Times New Roman"/>
          <w:color w:val="2B2B2B"/>
          <w:szCs w:val="28"/>
          <w:shd w:val="clear" w:color="auto" w:fill="FFFFFF"/>
          <w:lang w:val="uk-UA" w:eastAsia="ru-RU"/>
        </w:rPr>
        <w:t xml:space="preserve"> Якщо не може зв‘язатись з працівником, який не прийшов на роботу, через відсутність зв’язку або інші причини, — табелюйте відсутність кодом «НЗ» («відсутність з нез’ясованих причин»). </w:t>
      </w:r>
      <w:r w:rsidRPr="005F39D0">
        <w:rPr>
          <w:rFonts w:eastAsia="Times New Roman" w:cs="Times New Roman"/>
          <w:color w:val="2B2B2B"/>
          <w:szCs w:val="28"/>
          <w:shd w:val="clear" w:color="auto" w:fill="FFFFFF"/>
          <w:lang w:eastAsia="ru-RU"/>
        </w:rPr>
        <w:t xml:space="preserve">Коли зв’язок з працівником з’явиться та отримаєте інформацію про причину відсутності працівника на роботі або відсутності зв’язку, дійте за обставинами. Скористайтесь одним з варіантів, наведених вище. Також можете визнати причину відсутності працівника на роботі поважною. В такому разі складіть скоригований табель та протабелюйте дні відсутності працівника кодом «І» (Інші причини неявок). </w:t>
      </w:r>
    </w:p>
    <w:p w:rsidR="007416DE" w:rsidRDefault="005F39D0" w:rsidP="008054CB">
      <w:pPr>
        <w:spacing w:after="0" w:line="240" w:lineRule="auto"/>
        <w:ind w:firstLine="708"/>
        <w:jc w:val="both"/>
        <w:rPr>
          <w:rFonts w:eastAsia="Times New Roman" w:cs="Times New Roman"/>
          <w:color w:val="2B2B2B"/>
          <w:szCs w:val="28"/>
          <w:shd w:val="clear" w:color="auto" w:fill="FFFFFF"/>
          <w:lang w:val="uk-UA" w:eastAsia="ru-RU"/>
        </w:rPr>
      </w:pPr>
      <w:r w:rsidRPr="005F39D0">
        <w:rPr>
          <w:rFonts w:eastAsia="Times New Roman" w:cs="Times New Roman"/>
          <w:color w:val="2B2B2B"/>
          <w:szCs w:val="28"/>
          <w:shd w:val="clear" w:color="auto" w:fill="FFFFFF"/>
          <w:lang w:val="uk-UA" w:eastAsia="ru-RU"/>
        </w:rPr>
        <w:t xml:space="preserve"> </w:t>
      </w:r>
      <w:r w:rsidRPr="005F39D0">
        <w:rPr>
          <w:rFonts w:eastAsia="Times New Roman" w:cs="Times New Roman"/>
          <w:b/>
          <w:color w:val="2B2B2B"/>
          <w:szCs w:val="28"/>
          <w:shd w:val="clear" w:color="auto" w:fill="FFFFFF"/>
          <w:lang w:val="uk-UA" w:eastAsia="ru-RU"/>
        </w:rPr>
        <w:t>Дії роботодавця під час воєнного стану</w:t>
      </w:r>
      <w:r w:rsidR="0063643F">
        <w:rPr>
          <w:rFonts w:eastAsia="Times New Roman" w:cs="Times New Roman"/>
          <w:color w:val="2B2B2B"/>
          <w:szCs w:val="28"/>
          <w:shd w:val="clear" w:color="auto" w:fill="FFFFFF"/>
          <w:lang w:val="uk-UA" w:eastAsia="ru-RU"/>
        </w:rPr>
        <w:t>.</w:t>
      </w:r>
      <w:r w:rsidRPr="005F39D0">
        <w:rPr>
          <w:rFonts w:eastAsia="Times New Roman" w:cs="Times New Roman"/>
          <w:color w:val="2B2B2B"/>
          <w:szCs w:val="28"/>
          <w:shd w:val="clear" w:color="auto" w:fill="FFFFFF"/>
          <w:lang w:val="uk-UA" w:eastAsia="ru-RU"/>
        </w:rPr>
        <w:t xml:space="preserve"> </w:t>
      </w:r>
    </w:p>
    <w:p w:rsidR="007416DE" w:rsidRDefault="005F39D0" w:rsidP="008054CB">
      <w:pPr>
        <w:spacing w:after="0" w:line="240" w:lineRule="auto"/>
        <w:ind w:firstLine="708"/>
        <w:jc w:val="both"/>
        <w:rPr>
          <w:rFonts w:eastAsia="Times New Roman" w:cs="Times New Roman"/>
          <w:color w:val="2B2B2B"/>
          <w:szCs w:val="28"/>
          <w:shd w:val="clear" w:color="auto" w:fill="FFFFFF"/>
          <w:lang w:val="uk-UA" w:eastAsia="ru-RU"/>
        </w:rPr>
      </w:pPr>
      <w:r w:rsidRPr="005F39D0">
        <w:rPr>
          <w:rFonts w:eastAsia="Times New Roman" w:cs="Times New Roman"/>
          <w:color w:val="2B2B2B"/>
          <w:szCs w:val="28"/>
          <w:shd w:val="clear" w:color="auto" w:fill="FFFFFF"/>
          <w:lang w:val="uk-UA" w:eastAsia="ru-RU"/>
        </w:rPr>
        <w:t xml:space="preserve">Президент України Володимир Зеленський 24 лютого 2022 року підписав Указ «Про проведення загальної мобілізації у зв’язку з військовою агресією </w:t>
      </w:r>
      <w:r w:rsidRPr="005F39D0">
        <w:rPr>
          <w:rFonts w:eastAsia="Times New Roman" w:cs="Times New Roman"/>
          <w:color w:val="2B2B2B"/>
          <w:szCs w:val="28"/>
          <w:shd w:val="clear" w:color="auto" w:fill="FFFFFF"/>
          <w:lang w:eastAsia="ru-RU"/>
        </w:rPr>
        <w:t xml:space="preserve">Росії» від 24.02.2022 № 69/2022. У зв’язку з військовою агресією Російської Федерації проти України загальну мобілізацію проведуть на території Вінницької, Волинської, Дніпропетровської, Донецької, Житомирської, Закарпатської, Запорізької, Івано-Франківської, Київської, Кіровоградської. Луганської, Львівської, Миколаївської, Одеської, Полтавської, Рівненської, Сумської, Тернопільської, Харківської, Херсонської, Хмельницької, Черкаської, Чернівецької, Чернігівської областей та міста Києва. Мобілізацію проводитимуть протягом 90 діб з дня набрання чинності цим Указом. Призов військовозобов’язаних, резервістів та залучення транспортних засобів для потреб ЗСУ, Нацгвардії, СБУ, Держприкордонслужби, Державної спеціальної служби транспорту, Держспецзв’язку, інших військових формувань здійснюватимуть в обсягах, визначених згідно з мобілізаційними планами. </w:t>
      </w:r>
    </w:p>
    <w:p w:rsidR="007416DE" w:rsidRDefault="005F39D0" w:rsidP="008054CB">
      <w:pPr>
        <w:spacing w:after="0" w:line="240" w:lineRule="auto"/>
        <w:ind w:firstLine="708"/>
        <w:jc w:val="both"/>
        <w:rPr>
          <w:rFonts w:eastAsia="Times New Roman" w:cs="Times New Roman"/>
          <w:b/>
          <w:color w:val="2B2B2B"/>
          <w:szCs w:val="28"/>
          <w:shd w:val="clear" w:color="auto" w:fill="FFFFFF"/>
          <w:lang w:val="uk-UA" w:eastAsia="ru-RU"/>
        </w:rPr>
      </w:pPr>
      <w:r w:rsidRPr="005F39D0">
        <w:rPr>
          <w:rFonts w:eastAsia="Times New Roman" w:cs="Times New Roman"/>
          <w:b/>
          <w:color w:val="2B2B2B"/>
          <w:szCs w:val="28"/>
          <w:shd w:val="clear" w:color="auto" w:fill="FFFFFF"/>
          <w:lang w:val="uk-UA" w:eastAsia="ru-RU"/>
        </w:rPr>
        <w:t>Що передбачає загальна мобілізація</w:t>
      </w:r>
      <w:r w:rsidR="007416DE">
        <w:rPr>
          <w:rFonts w:eastAsia="Times New Roman" w:cs="Times New Roman"/>
          <w:b/>
          <w:color w:val="2B2B2B"/>
          <w:szCs w:val="28"/>
          <w:shd w:val="clear" w:color="auto" w:fill="FFFFFF"/>
          <w:lang w:val="uk-UA" w:eastAsia="ru-RU"/>
        </w:rPr>
        <w:t xml:space="preserve">. </w:t>
      </w:r>
    </w:p>
    <w:p w:rsidR="007416DE" w:rsidRDefault="005F39D0" w:rsidP="008054CB">
      <w:pPr>
        <w:spacing w:after="0" w:line="240" w:lineRule="auto"/>
        <w:ind w:firstLine="708"/>
        <w:jc w:val="both"/>
        <w:rPr>
          <w:rFonts w:eastAsia="Times New Roman" w:cs="Times New Roman"/>
          <w:color w:val="2B2B2B"/>
          <w:szCs w:val="28"/>
          <w:shd w:val="clear" w:color="auto" w:fill="FFFFFF"/>
          <w:lang w:val="uk-UA" w:eastAsia="ru-RU"/>
        </w:rPr>
      </w:pPr>
      <w:r w:rsidRPr="005F39D0">
        <w:rPr>
          <w:rFonts w:eastAsia="Times New Roman" w:cs="Times New Roman"/>
          <w:color w:val="2B2B2B"/>
          <w:szCs w:val="28"/>
          <w:shd w:val="clear" w:color="auto" w:fill="FFFFFF"/>
          <w:lang w:val="uk-UA" w:eastAsia="ru-RU"/>
        </w:rPr>
        <w:t xml:space="preserve"> Загальна мобілізація — це оперативний механізм поповнення лав Збройних сил, який проводиться одночасно на всій території України. Він стосується всіх органів державної влади, інших державних органів, органів місцевого самоврядування, ЗСУ, інших військових ф</w:t>
      </w:r>
      <w:r w:rsidRPr="005F39D0">
        <w:rPr>
          <w:rFonts w:eastAsia="Times New Roman" w:cs="Times New Roman"/>
          <w:color w:val="2B2B2B"/>
          <w:szCs w:val="28"/>
          <w:shd w:val="clear" w:color="auto" w:fill="FFFFFF"/>
          <w:lang w:eastAsia="ru-RU"/>
        </w:rPr>
        <w:t xml:space="preserve">ормувань, органів і сил </w:t>
      </w:r>
      <w:r w:rsidRPr="005F39D0">
        <w:rPr>
          <w:rFonts w:eastAsia="Times New Roman" w:cs="Times New Roman"/>
          <w:color w:val="2B2B2B"/>
          <w:szCs w:val="28"/>
          <w:shd w:val="clear" w:color="auto" w:fill="FFFFFF"/>
          <w:lang w:eastAsia="ru-RU"/>
        </w:rPr>
        <w:lastRenderedPageBreak/>
        <w:t xml:space="preserve">Цивільної оборони України, галузей національної економіки, державних та приватних підприємств, установ і організацій. </w:t>
      </w:r>
    </w:p>
    <w:p w:rsidR="005F39D0" w:rsidRPr="005F39D0" w:rsidRDefault="005F39D0" w:rsidP="003231AB">
      <w:pPr>
        <w:spacing w:after="0" w:line="240" w:lineRule="auto"/>
        <w:ind w:firstLine="708"/>
        <w:jc w:val="both"/>
        <w:rPr>
          <w:rFonts w:eastAsia="Times New Roman" w:cs="Times New Roman"/>
          <w:color w:val="2B2B2B"/>
          <w:szCs w:val="28"/>
          <w:lang w:eastAsia="ru-RU"/>
        </w:rPr>
      </w:pPr>
      <w:r w:rsidRPr="005F39D0">
        <w:rPr>
          <w:rFonts w:eastAsia="Times New Roman" w:cs="Times New Roman"/>
          <w:b/>
          <w:color w:val="2B2B2B"/>
          <w:szCs w:val="28"/>
          <w:shd w:val="clear" w:color="auto" w:fill="FFFFFF"/>
          <w:lang w:val="uk-UA" w:eastAsia="ru-RU"/>
        </w:rPr>
        <w:t>Не підлягають призову на військову службу під час мобілізації військовозобов’язані</w:t>
      </w:r>
      <w:r w:rsidRPr="005F39D0">
        <w:rPr>
          <w:rFonts w:eastAsia="Times New Roman" w:cs="Times New Roman"/>
          <w:color w:val="2B2B2B"/>
          <w:szCs w:val="28"/>
          <w:shd w:val="clear" w:color="auto" w:fill="FFFFFF"/>
          <w:lang w:val="uk-UA" w:eastAsia="ru-RU"/>
        </w:rPr>
        <w:t>: заброньовані на період мобілізації та на воєнний час за органами держвлади, іншими державними органами, ОМС, а також за підприємствами, установами і організаціями в порядку, встановленому КМУ; визнані відповідно до висновку військово-лікарської комісії тимчасово непридатними до військової служби за станом здоров’я на термін до шести місяців (з наступним проходженням комісії); жінки та чоловіки, на утриманні яких перебувають троє і більше дітей віком до 18 років (такі жінки та чоловіки можуть бути призвані на військову службу у разі їх згоди і тільки за місцем проживання); жінки та чоловіки, які самостійно виховують дитину (дітей) віком до 18 років (такі особи можуть бути призвані на військову службу у разі їх згоди і тільки за місцем проживання); жінки та чоловіки, на утриманні яких перебуває повнолітня дитина, яка є особою з інвалідністю</w:t>
      </w:r>
      <w:r w:rsidRPr="005F39D0">
        <w:rPr>
          <w:rFonts w:eastAsia="Times New Roman" w:cs="Times New Roman"/>
          <w:color w:val="2B2B2B"/>
          <w:szCs w:val="28"/>
          <w:shd w:val="clear" w:color="auto" w:fill="FFFFFF"/>
          <w:lang w:eastAsia="ru-RU"/>
        </w:rPr>
        <w:t xml:space="preserve"> I чи II групи, до досягнення нею 23 років; усиновителі, опікуни, піклувальники, прийомні батьки, батьки-вихователі, на утриманні яких перебувають діти-сироти або діти, позбавлені батьківського піклування, віком до 18 років (такі особи можуть бути призвані на військову службу у разі їх згоди і тільки за місцем проживання); зайняті постійним доглядом за особами, що його потребують, відповідно до законодавства України, в разі відсутності інших осіб, які можуть здійснювати такий догляд; народні депутати України, депутати Верховної Ради Автономної Республіки Крим; працівники органів військового управління (органів управління), військових частин (підрозділів), підприємств, установ та організацій Міністерства оборони України, Збройних Сил України, Державної </w:t>
      </w:r>
      <w:r w:rsidRPr="005F39D0">
        <w:rPr>
          <w:rFonts w:eastAsia="Times New Roman" w:cs="Times New Roman"/>
          <w:color w:val="2B2B2B"/>
          <w:szCs w:val="28"/>
          <w:shd w:val="clear" w:color="auto" w:fill="FFFFFF"/>
          <w:lang w:val="uk-UA" w:eastAsia="ru-RU"/>
        </w:rPr>
        <w:t>служби спеціального зв’язку та захисту інформації України, Служби безпеки України, Служби зовнішньої розвідки України, Національної гвардії України, Державної прикордонної служби</w:t>
      </w:r>
      <w:r w:rsidRPr="005F39D0">
        <w:rPr>
          <w:rFonts w:eastAsia="Times New Roman" w:cs="Times New Roman"/>
          <w:color w:val="2B2B2B"/>
          <w:szCs w:val="28"/>
          <w:shd w:val="clear" w:color="auto" w:fill="FFFFFF"/>
          <w:lang w:eastAsia="ru-RU"/>
        </w:rPr>
        <w:t> </w:t>
      </w:r>
      <w:r w:rsidRPr="005F39D0">
        <w:rPr>
          <w:rFonts w:eastAsia="Times New Roman" w:cs="Times New Roman"/>
          <w:color w:val="2B2B2B"/>
          <w:szCs w:val="28"/>
          <w:shd w:val="clear" w:color="auto" w:fill="FFFFFF"/>
          <w:lang w:val="uk-UA" w:eastAsia="ru-RU"/>
        </w:rPr>
        <w:t>України, Національної поліції України, податкової міліції, Національного антикорупційного</w:t>
      </w:r>
      <w:r w:rsidRPr="005F39D0">
        <w:rPr>
          <w:rFonts w:eastAsia="Times New Roman" w:cs="Times New Roman"/>
          <w:color w:val="2B2B2B"/>
          <w:szCs w:val="28"/>
          <w:shd w:val="clear" w:color="auto" w:fill="FFFFFF"/>
          <w:lang w:eastAsia="ru-RU"/>
        </w:rPr>
        <w:t> </w:t>
      </w:r>
      <w:r w:rsidRPr="005F39D0">
        <w:rPr>
          <w:rFonts w:eastAsia="Times New Roman" w:cs="Times New Roman"/>
          <w:color w:val="2B2B2B"/>
          <w:szCs w:val="28"/>
          <w:shd w:val="clear" w:color="auto" w:fill="FFFFFF"/>
          <w:lang w:val="uk-UA" w:eastAsia="ru-RU"/>
        </w:rPr>
        <w:t>бюро України, Державного бюро розслідувань, Державної виконавчої служби України, Управління державної охорони України; інші військовозобов’язані або окремі категорії громадян у передбачених законами випадках. Призову на військову службу під час мобілізації, на особливий період не підлягають також: здобувачі фахової передвищої та вищої освіти, асистенти-стажисти, аспіранти та докторанти, які навчаються за денною або дуальною формами здобуття освіти; наукові і науково-педагогічні працівники закладів вищої та фахової передвищої освіти, наукових установ та організацій, які мають вчене звання та/або науковий ступінь, і педагогічні працівники закладів загальної середньої освіти, за умови що вони працюють відповідно у закладах вищої чи фахової передвищої освіти, наукових установах та організаціях, закладах загальної середньої освіти за основним місцем роботи не менш як на 0,75 ставки; військовослужбовці з числа осіб, зазначених в абзаці третьому частини другої статті 23 в редакції Закону України від 01.07.2015 № 570-</w:t>
      </w:r>
      <w:r w:rsidRPr="005F39D0">
        <w:rPr>
          <w:rFonts w:eastAsia="Times New Roman" w:cs="Times New Roman"/>
          <w:color w:val="2B2B2B"/>
          <w:szCs w:val="28"/>
          <w:shd w:val="clear" w:color="auto" w:fill="FFFFFF"/>
          <w:lang w:eastAsia="ru-RU"/>
        </w:rPr>
        <w:t>VIII</w:t>
      </w:r>
      <w:r w:rsidRPr="005F39D0">
        <w:rPr>
          <w:rFonts w:eastAsia="Times New Roman" w:cs="Times New Roman"/>
          <w:color w:val="2B2B2B"/>
          <w:szCs w:val="28"/>
          <w:shd w:val="clear" w:color="auto" w:fill="FFFFFF"/>
          <w:lang w:val="uk-UA" w:eastAsia="ru-RU"/>
        </w:rPr>
        <w:t>, призвані на військову службу за призовом під час мобілізації, на особливий період до набрання чинності Законом</w:t>
      </w:r>
      <w:r w:rsidRPr="005F39D0">
        <w:rPr>
          <w:rFonts w:eastAsia="Times New Roman" w:cs="Times New Roman"/>
          <w:color w:val="2B2B2B"/>
          <w:szCs w:val="28"/>
          <w:shd w:val="clear" w:color="auto" w:fill="FFFFFF"/>
          <w:lang w:eastAsia="ru-RU"/>
        </w:rPr>
        <w:t> </w:t>
      </w:r>
      <w:r w:rsidRPr="005F39D0">
        <w:rPr>
          <w:rFonts w:eastAsia="Times New Roman" w:cs="Times New Roman"/>
          <w:color w:val="2B2B2B"/>
          <w:szCs w:val="28"/>
          <w:shd w:val="clear" w:color="auto" w:fill="FFFFFF"/>
          <w:lang w:val="uk-UA" w:eastAsia="ru-RU"/>
        </w:rPr>
        <w:t>України від 01.07.2015 № 570-</w:t>
      </w:r>
      <w:r w:rsidRPr="005F39D0">
        <w:rPr>
          <w:rFonts w:eastAsia="Times New Roman" w:cs="Times New Roman"/>
          <w:color w:val="2B2B2B"/>
          <w:szCs w:val="28"/>
          <w:shd w:val="clear" w:color="auto" w:fill="FFFFFF"/>
          <w:lang w:eastAsia="ru-RU"/>
        </w:rPr>
        <w:t>VIII</w:t>
      </w:r>
      <w:r w:rsidRPr="005F39D0">
        <w:rPr>
          <w:rFonts w:eastAsia="Times New Roman" w:cs="Times New Roman"/>
          <w:color w:val="2B2B2B"/>
          <w:szCs w:val="28"/>
          <w:shd w:val="clear" w:color="auto" w:fill="FFFFFF"/>
          <w:lang w:val="uk-UA" w:eastAsia="ru-RU"/>
        </w:rPr>
        <w:t xml:space="preserve">, підлягають </w:t>
      </w:r>
      <w:r w:rsidRPr="005F39D0">
        <w:rPr>
          <w:rFonts w:eastAsia="Times New Roman" w:cs="Times New Roman"/>
          <w:color w:val="2B2B2B"/>
          <w:szCs w:val="28"/>
          <w:shd w:val="clear" w:color="auto" w:fill="FFFFFF"/>
          <w:lang w:val="uk-UA" w:eastAsia="ru-RU"/>
        </w:rPr>
        <w:lastRenderedPageBreak/>
        <w:t>звільненню, якщо вони не висловили бажання продовжувати</w:t>
      </w:r>
      <w:r w:rsidRPr="005F39D0">
        <w:rPr>
          <w:rFonts w:eastAsia="Times New Roman" w:cs="Times New Roman"/>
          <w:color w:val="2B2B2B"/>
          <w:szCs w:val="28"/>
          <w:shd w:val="clear" w:color="auto" w:fill="FFFFFF"/>
          <w:lang w:eastAsia="ru-RU"/>
        </w:rPr>
        <w:t> </w:t>
      </w:r>
      <w:r w:rsidRPr="005F39D0">
        <w:rPr>
          <w:rFonts w:eastAsia="Times New Roman" w:cs="Times New Roman"/>
          <w:color w:val="2B2B2B"/>
          <w:szCs w:val="28"/>
          <w:shd w:val="clear" w:color="auto" w:fill="FFFFFF"/>
          <w:lang w:val="uk-UA" w:eastAsia="ru-RU"/>
        </w:rPr>
        <w:t>військову службу; жінки та чоловіки, чиї близькі родичі (чоловік, дружина, син, донька, батько, мати, дід, баба або рідний (повнорідний, неповнорідний) брат чи сестра) загинули або пропали безвісти під час проведення антитерористичної операції з числа: військовослужбовців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період її проведення; 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w:t>
      </w:r>
      <w:r w:rsidRPr="005F39D0">
        <w:rPr>
          <w:rFonts w:eastAsia="Times New Roman" w:cs="Times New Roman"/>
          <w:color w:val="2B2B2B"/>
          <w:szCs w:val="28"/>
          <w:shd w:val="clear" w:color="auto" w:fill="FFFFFF"/>
          <w:lang w:eastAsia="ru-RU"/>
        </w:rPr>
        <w:t> </w:t>
      </w:r>
      <w:r w:rsidRPr="005F39D0">
        <w:rPr>
          <w:rFonts w:eastAsia="Times New Roman" w:cs="Times New Roman"/>
          <w:color w:val="2B2B2B"/>
          <w:szCs w:val="28"/>
          <w:shd w:val="clear" w:color="auto" w:fill="FFFFFF"/>
          <w:lang w:val="uk-UA" w:eastAsia="ru-RU"/>
        </w:rPr>
        <w:t xml:space="preserve">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 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самоорганізувалися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 Також Державна прикордонна служба України повідомила, що обмежується виїзд з України чоловікам від 18 до 60 років. </w:t>
      </w:r>
    </w:p>
    <w:sectPr w:rsidR="005F39D0" w:rsidRPr="005F39D0" w:rsidSect="001D7F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31"/>
    <w:rsid w:val="000D5F0D"/>
    <w:rsid w:val="000F51C5"/>
    <w:rsid w:val="001B1E75"/>
    <w:rsid w:val="001D7FCA"/>
    <w:rsid w:val="0026503C"/>
    <w:rsid w:val="0029722F"/>
    <w:rsid w:val="003231AB"/>
    <w:rsid w:val="005F39D0"/>
    <w:rsid w:val="0063643F"/>
    <w:rsid w:val="00683231"/>
    <w:rsid w:val="006901C5"/>
    <w:rsid w:val="00717D45"/>
    <w:rsid w:val="007351BE"/>
    <w:rsid w:val="007416DE"/>
    <w:rsid w:val="008054CB"/>
    <w:rsid w:val="0085421E"/>
    <w:rsid w:val="008B3C53"/>
    <w:rsid w:val="00962F02"/>
    <w:rsid w:val="00AA540F"/>
    <w:rsid w:val="00B425CF"/>
    <w:rsid w:val="00C70C09"/>
    <w:rsid w:val="00D0508D"/>
    <w:rsid w:val="00F8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7935">
      <w:bodyDiv w:val="1"/>
      <w:marLeft w:val="0"/>
      <w:marRight w:val="0"/>
      <w:marTop w:val="0"/>
      <w:marBottom w:val="0"/>
      <w:divBdr>
        <w:top w:val="none" w:sz="0" w:space="0" w:color="auto"/>
        <w:left w:val="none" w:sz="0" w:space="0" w:color="auto"/>
        <w:bottom w:val="none" w:sz="0" w:space="0" w:color="auto"/>
        <w:right w:val="none" w:sz="0" w:space="0" w:color="auto"/>
      </w:divBdr>
    </w:div>
    <w:div w:id="126168998">
      <w:bodyDiv w:val="1"/>
      <w:marLeft w:val="0"/>
      <w:marRight w:val="0"/>
      <w:marTop w:val="0"/>
      <w:marBottom w:val="0"/>
      <w:divBdr>
        <w:top w:val="none" w:sz="0" w:space="0" w:color="auto"/>
        <w:left w:val="none" w:sz="0" w:space="0" w:color="auto"/>
        <w:bottom w:val="none" w:sz="0" w:space="0" w:color="auto"/>
        <w:right w:val="none" w:sz="0" w:space="0" w:color="auto"/>
      </w:divBdr>
    </w:div>
    <w:div w:id="1245988329">
      <w:bodyDiv w:val="1"/>
      <w:marLeft w:val="0"/>
      <w:marRight w:val="0"/>
      <w:marTop w:val="0"/>
      <w:marBottom w:val="0"/>
      <w:divBdr>
        <w:top w:val="none" w:sz="0" w:space="0" w:color="auto"/>
        <w:left w:val="none" w:sz="0" w:space="0" w:color="auto"/>
        <w:bottom w:val="none" w:sz="0" w:space="0" w:color="auto"/>
        <w:right w:val="none" w:sz="0" w:space="0" w:color="auto"/>
      </w:divBdr>
    </w:div>
    <w:div w:id="1603799426">
      <w:bodyDiv w:val="1"/>
      <w:marLeft w:val="0"/>
      <w:marRight w:val="0"/>
      <w:marTop w:val="0"/>
      <w:marBottom w:val="0"/>
      <w:divBdr>
        <w:top w:val="none" w:sz="0" w:space="0" w:color="auto"/>
        <w:left w:val="none" w:sz="0" w:space="0" w:color="auto"/>
        <w:bottom w:val="none" w:sz="0" w:space="0" w:color="auto"/>
        <w:right w:val="none" w:sz="0" w:space="0" w:color="auto"/>
      </w:divBdr>
    </w:div>
    <w:div w:id="19048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dc:creator>
  <cp:lastModifiedBy>ЕМ</cp:lastModifiedBy>
  <cp:revision>2</cp:revision>
  <dcterms:created xsi:type="dcterms:W3CDTF">2022-02-28T09:40:00Z</dcterms:created>
  <dcterms:modified xsi:type="dcterms:W3CDTF">2022-02-28T09:40:00Z</dcterms:modified>
</cp:coreProperties>
</file>