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4CC0" w14:textId="100BB425" w:rsidR="00DB4BE9" w:rsidRPr="0039365A" w:rsidRDefault="00DB4BE9" w:rsidP="003936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365A">
        <w:rPr>
          <w:rFonts w:ascii="Times New Roman" w:hAnsi="Times New Roman" w:cs="Times New Roman"/>
          <w:b/>
          <w:bCs/>
          <w:sz w:val="28"/>
          <w:szCs w:val="28"/>
        </w:rPr>
        <w:t xml:space="preserve">ОБГРУНТУВАННЯ технічних та якісних характеристик, очікуваної вартості та/або бюджетного призначення предмета закупівлі </w:t>
      </w:r>
      <w:r w:rsidR="00E3482B" w:rsidRPr="0039365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9365A">
        <w:rPr>
          <w:rFonts w:ascii="Times New Roman" w:hAnsi="Times New Roman" w:cs="Times New Roman"/>
          <w:b/>
          <w:bCs/>
          <w:sz w:val="28"/>
          <w:szCs w:val="28"/>
        </w:rPr>
        <w:t>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14:paraId="68AAC165" w14:textId="04D1E4BD" w:rsidR="00DB4BE9" w:rsidRPr="00C70BC4" w:rsidRDefault="00DB4BE9" w:rsidP="00C70BC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BC4">
        <w:rPr>
          <w:rFonts w:ascii="Times New Roman" w:hAnsi="Times New Roman" w:cs="Times New Roman"/>
          <w:sz w:val="28"/>
          <w:szCs w:val="28"/>
        </w:rPr>
        <w:t xml:space="preserve">Предмет закупівлі: Оброблені фрукти та овочі; </w:t>
      </w:r>
    </w:p>
    <w:p w14:paraId="3175873C" w14:textId="77777777" w:rsidR="00C70BC4" w:rsidRPr="00C70BC4" w:rsidRDefault="00C70BC4" w:rsidP="00C70BC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52ADC0" w14:textId="1E6592C5" w:rsidR="00DB4BE9" w:rsidRDefault="00DB4BE9" w:rsidP="00393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>2. Ідентифікатор плану закупівлі:</w:t>
      </w:r>
      <w:r w:rsidR="008130EB" w:rsidRPr="0039365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hyperlink r:id="rId5" w:tgtFrame="_blank" w:history="1">
        <w:r w:rsidR="008130EB" w:rsidRPr="0039365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uk-UA"/>
            <w14:ligatures w14:val="none"/>
          </w:rPr>
          <w:t>UA-P-2023-09-15-004608-b</w:t>
        </w:r>
      </w:hyperlink>
      <w:r w:rsidRPr="003936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654502" w14:textId="77777777" w:rsidR="00C70BC4" w:rsidRPr="0039365A" w:rsidRDefault="00C70BC4" w:rsidP="0039365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59E2693" w14:textId="77777777" w:rsidR="00DB4BE9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 xml:space="preserve">3. Процедура закупівлі: Відкриті торги (з особливостями); </w:t>
      </w:r>
    </w:p>
    <w:p w14:paraId="43C60C80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9A6EA" w14:textId="6C07464E" w:rsidR="00DB4BE9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>4. Очікувана вартість закупівлі: 3</w:t>
      </w:r>
      <w:r w:rsidR="008130EB" w:rsidRPr="0039365A">
        <w:rPr>
          <w:rFonts w:ascii="Times New Roman" w:hAnsi="Times New Roman" w:cs="Times New Roman"/>
          <w:sz w:val="28"/>
          <w:szCs w:val="28"/>
        </w:rPr>
        <w:t>2</w:t>
      </w:r>
      <w:r w:rsidRPr="0039365A">
        <w:rPr>
          <w:rFonts w:ascii="Times New Roman" w:hAnsi="Times New Roman" w:cs="Times New Roman"/>
          <w:sz w:val="28"/>
          <w:szCs w:val="28"/>
        </w:rPr>
        <w:t>0 000,00 грн. (триста</w:t>
      </w:r>
      <w:r w:rsidR="008130EB" w:rsidRPr="0039365A">
        <w:rPr>
          <w:rFonts w:ascii="Times New Roman" w:hAnsi="Times New Roman" w:cs="Times New Roman"/>
          <w:sz w:val="28"/>
          <w:szCs w:val="28"/>
        </w:rPr>
        <w:t xml:space="preserve"> двадцять</w:t>
      </w:r>
      <w:r w:rsidRPr="0039365A">
        <w:rPr>
          <w:rFonts w:ascii="Times New Roman" w:hAnsi="Times New Roman" w:cs="Times New Roman"/>
          <w:sz w:val="28"/>
          <w:szCs w:val="28"/>
        </w:rPr>
        <w:t xml:space="preserve"> тисяч гривень, 00 коп.), в </w:t>
      </w:r>
      <w:proofErr w:type="spellStart"/>
      <w:r w:rsidRPr="003936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9365A">
        <w:rPr>
          <w:rFonts w:ascii="Times New Roman" w:hAnsi="Times New Roman" w:cs="Times New Roman"/>
          <w:sz w:val="28"/>
          <w:szCs w:val="28"/>
        </w:rPr>
        <w:t xml:space="preserve">. ПДВ; 2230 Продукти харчування; </w:t>
      </w:r>
    </w:p>
    <w:p w14:paraId="76712539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490C4D" w14:textId="77777777" w:rsidR="0039365A" w:rsidRPr="0039365A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 xml:space="preserve">5. Обсяги закупівлі: </w:t>
      </w:r>
    </w:p>
    <w:p w14:paraId="3E5941BA" w14:textId="5FA4CA16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Сухофрукти (суміш) - 200 кг </w:t>
      </w:r>
    </w:p>
    <w:p w14:paraId="013B5CA2" w14:textId="5BF24064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Родзинки без кісточок – 100 кг </w:t>
      </w:r>
    </w:p>
    <w:p w14:paraId="5D5D6115" w14:textId="13020447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Чорнослив без </w:t>
      </w:r>
      <w:proofErr w:type="spellStart"/>
      <w:r w:rsidRPr="0039365A">
        <w:rPr>
          <w:rFonts w:ascii="Times New Roman" w:hAnsi="Times New Roman" w:cs="Times New Roman"/>
          <w:sz w:val="28"/>
          <w:szCs w:val="28"/>
        </w:rPr>
        <w:t>кістоки</w:t>
      </w:r>
      <w:proofErr w:type="spellEnd"/>
      <w:r w:rsidRPr="0039365A">
        <w:rPr>
          <w:rFonts w:ascii="Times New Roman" w:hAnsi="Times New Roman" w:cs="Times New Roman"/>
          <w:sz w:val="28"/>
          <w:szCs w:val="28"/>
        </w:rPr>
        <w:t xml:space="preserve"> – 80 кг </w:t>
      </w:r>
    </w:p>
    <w:p w14:paraId="62623F3D" w14:textId="4E610F1C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Курага без кісточки – 80 кг </w:t>
      </w:r>
    </w:p>
    <w:p w14:paraId="6E20FFF1" w14:textId="4EC1B465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Огірки солені – 300 кг </w:t>
      </w:r>
    </w:p>
    <w:p w14:paraId="0307B944" w14:textId="3DB9E995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Томати солені – 100 кг </w:t>
      </w:r>
    </w:p>
    <w:p w14:paraId="5A5B0ACB" w14:textId="3CCCDAFA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Капуста квашена – 100 кг </w:t>
      </w:r>
    </w:p>
    <w:p w14:paraId="71B9E437" w14:textId="11D1B931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Горох колотий жовтий - 80 кг </w:t>
      </w:r>
    </w:p>
    <w:p w14:paraId="0374F3FE" w14:textId="493487F1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Квасоля біла – 50 кг </w:t>
      </w:r>
    </w:p>
    <w:p w14:paraId="38C0FADD" w14:textId="74A8358C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Сочевиця – 100 кг </w:t>
      </w:r>
    </w:p>
    <w:p w14:paraId="5E64D4D6" w14:textId="4FD411E9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Томатна паста -100 кг </w:t>
      </w:r>
    </w:p>
    <w:p w14:paraId="5D460CCD" w14:textId="02D04EFF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Горошок зелений морожений- 100 кг </w:t>
      </w:r>
    </w:p>
    <w:p w14:paraId="6366065D" w14:textId="3972CC9C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Вишня морожена без цукру – 300 кг </w:t>
      </w:r>
    </w:p>
    <w:p w14:paraId="5C0EFB38" w14:textId="6891EA83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Смородина морожена без цукру – 200 кг </w:t>
      </w:r>
    </w:p>
    <w:p w14:paraId="45C88097" w14:textId="38585341" w:rsidR="0039365A" w:rsidRPr="0039365A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 xml:space="preserve">Малина морожена без цукру – 200 кг </w:t>
      </w:r>
    </w:p>
    <w:p w14:paraId="466924DD" w14:textId="16D7B876" w:rsidR="00DB4BE9" w:rsidRDefault="0039365A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5A">
        <w:rPr>
          <w:rFonts w:ascii="Times New Roman" w:hAnsi="Times New Roman" w:cs="Times New Roman"/>
          <w:sz w:val="28"/>
          <w:szCs w:val="28"/>
        </w:rPr>
        <w:t>Слива морожена без цукру -200 кг</w:t>
      </w:r>
    </w:p>
    <w:p w14:paraId="084EE9EC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CDD4F" w14:textId="77777777" w:rsidR="00DB4BE9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 xml:space="preserve">6. Строк поставки – до 31 грудня 2023 року; </w:t>
      </w:r>
    </w:p>
    <w:p w14:paraId="3A9E3A38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60C1F1" w14:textId="7E8144CE" w:rsidR="00DB4BE9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>7. Технічні, якісні та кількісні характеристики предмету закупівлі</w:t>
      </w:r>
      <w:r w:rsidR="00C70BC4">
        <w:rPr>
          <w:rFonts w:ascii="Times New Roman" w:hAnsi="Times New Roman" w:cs="Times New Roman"/>
          <w:sz w:val="28"/>
          <w:szCs w:val="28"/>
        </w:rPr>
        <w:t>:</w:t>
      </w:r>
    </w:p>
    <w:p w14:paraId="745EEF01" w14:textId="0F151E0A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Сухофрукти (суміш) - ДСТУ 8494:2015 </w:t>
      </w:r>
    </w:p>
    <w:p w14:paraId="7903E794" w14:textId="5CB10B64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Огірки солені - ДСТУ 8509/ГОСТ 7180 </w:t>
      </w:r>
    </w:p>
    <w:p w14:paraId="25D82076" w14:textId="4BC62E3C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Томати солені - ДСТУ 8002:2015 </w:t>
      </w:r>
    </w:p>
    <w:p w14:paraId="6F6226E8" w14:textId="510CF232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Капуста квашена - ДСТУ 8642:2016 </w:t>
      </w:r>
    </w:p>
    <w:p w14:paraId="237B7C88" w14:textId="37D620B5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Курага без кісточки - ЕЭК ООН DDР-15 </w:t>
      </w:r>
    </w:p>
    <w:p w14:paraId="536536C3" w14:textId="320848CB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Чорнослив без </w:t>
      </w:r>
      <w:proofErr w:type="spellStart"/>
      <w:r w:rsidRPr="00C70BC4">
        <w:rPr>
          <w:rFonts w:ascii="Times New Roman" w:hAnsi="Times New Roman" w:cs="Times New Roman"/>
          <w:sz w:val="28"/>
          <w:szCs w:val="28"/>
        </w:rPr>
        <w:t>кістоки</w:t>
      </w:r>
      <w:proofErr w:type="spellEnd"/>
      <w:r w:rsidRPr="00C70BC4">
        <w:rPr>
          <w:rFonts w:ascii="Times New Roman" w:hAnsi="Times New Roman" w:cs="Times New Roman"/>
          <w:sz w:val="28"/>
          <w:szCs w:val="28"/>
        </w:rPr>
        <w:t xml:space="preserve"> - ЕЭК ООН DDР-07 </w:t>
      </w:r>
    </w:p>
    <w:p w14:paraId="6CF2AA02" w14:textId="7FEAD164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Родзинки без кісточок - ЕЭК ООН DDР-11 </w:t>
      </w:r>
    </w:p>
    <w:p w14:paraId="34710065" w14:textId="54CC8130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Горох колотий жовтий - ДСТУ 7701/ ГОСТ 6201 </w:t>
      </w:r>
    </w:p>
    <w:p w14:paraId="6E28EB4B" w14:textId="658D0FF7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Квасоля біла - ДСТУ 8672 </w:t>
      </w:r>
    </w:p>
    <w:p w14:paraId="32D79CD3" w14:textId="389F0B2D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Сочевиця – ДСТУ 6020 </w:t>
      </w:r>
    </w:p>
    <w:p w14:paraId="14A818CE" w14:textId="6B29077E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Томатна паста - ДСТУ 5081:2008 </w:t>
      </w:r>
    </w:p>
    <w:p w14:paraId="0FCC5BA0" w14:textId="53E56EBA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Горошок зелений морожений- ТУ виробника </w:t>
      </w:r>
    </w:p>
    <w:p w14:paraId="2DE3B2DD" w14:textId="58CDF445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Вишня морожена без цукру – ТУ виробника </w:t>
      </w:r>
    </w:p>
    <w:p w14:paraId="1351826F" w14:textId="39D91452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Смородина морожена без цукру – ТУ виробника </w:t>
      </w:r>
    </w:p>
    <w:p w14:paraId="39058E01" w14:textId="4820AF02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 xml:space="preserve">Малина морожена без цукру – ТУ виробника </w:t>
      </w:r>
    </w:p>
    <w:p w14:paraId="25258040" w14:textId="3555CDC4" w:rsidR="00C70BC4" w:rsidRPr="00C70BC4" w:rsidRDefault="00C70BC4" w:rsidP="00C7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BC4">
        <w:rPr>
          <w:rFonts w:ascii="Times New Roman" w:hAnsi="Times New Roman" w:cs="Times New Roman"/>
          <w:sz w:val="28"/>
          <w:szCs w:val="28"/>
        </w:rPr>
        <w:t>Слива морожена без цукру – ТУ виробника</w:t>
      </w:r>
    </w:p>
    <w:p w14:paraId="7C6BB122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54AC4" w14:textId="77777777" w:rsidR="00C70BC4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>8. Обґрунтування очікуваної вартості предмета закупівлі: 3</w:t>
      </w:r>
      <w:r w:rsidR="00C70BC4">
        <w:rPr>
          <w:rFonts w:ascii="Times New Roman" w:hAnsi="Times New Roman" w:cs="Times New Roman"/>
          <w:sz w:val="28"/>
          <w:szCs w:val="28"/>
        </w:rPr>
        <w:t>2</w:t>
      </w:r>
      <w:r w:rsidRPr="0039365A">
        <w:rPr>
          <w:rFonts w:ascii="Times New Roman" w:hAnsi="Times New Roman" w:cs="Times New Roman"/>
          <w:sz w:val="28"/>
          <w:szCs w:val="28"/>
        </w:rPr>
        <w:t>0 000,00 грн. (триста</w:t>
      </w:r>
      <w:r w:rsidR="00C70BC4">
        <w:rPr>
          <w:rFonts w:ascii="Times New Roman" w:hAnsi="Times New Roman" w:cs="Times New Roman"/>
          <w:sz w:val="28"/>
          <w:szCs w:val="28"/>
        </w:rPr>
        <w:t xml:space="preserve"> двадцять</w:t>
      </w:r>
      <w:r w:rsidRPr="0039365A">
        <w:rPr>
          <w:rFonts w:ascii="Times New Roman" w:hAnsi="Times New Roman" w:cs="Times New Roman"/>
          <w:sz w:val="28"/>
          <w:szCs w:val="28"/>
        </w:rPr>
        <w:t xml:space="preserve"> тисяч гривень, 00 коп.), в </w:t>
      </w:r>
      <w:proofErr w:type="spellStart"/>
      <w:r w:rsidRPr="003936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9365A">
        <w:rPr>
          <w:rFonts w:ascii="Times New Roman" w:hAnsi="Times New Roman" w:cs="Times New Roman"/>
          <w:sz w:val="28"/>
          <w:szCs w:val="28"/>
        </w:rPr>
        <w:t xml:space="preserve">. ПДВ., сформована на підставі дослідження ринку продуктів харчування, а також аналізу проведення аналогічних процедур закупівлі предметом яких були Оброблені фрукти та овочі та </w:t>
      </w:r>
      <w:proofErr w:type="spellStart"/>
      <w:r w:rsidRPr="0039365A">
        <w:rPr>
          <w:rFonts w:ascii="Times New Roman" w:hAnsi="Times New Roman" w:cs="Times New Roman"/>
          <w:sz w:val="28"/>
          <w:szCs w:val="28"/>
        </w:rPr>
        <w:t>данних</w:t>
      </w:r>
      <w:proofErr w:type="spellEnd"/>
      <w:r w:rsidRPr="0039365A">
        <w:rPr>
          <w:rFonts w:ascii="Times New Roman" w:hAnsi="Times New Roman" w:cs="Times New Roman"/>
          <w:sz w:val="28"/>
          <w:szCs w:val="28"/>
        </w:rPr>
        <w:t xml:space="preserve"> управління статистики щодо середньозваженої вартості продуктів харчування. </w:t>
      </w:r>
    </w:p>
    <w:p w14:paraId="373C5B10" w14:textId="77777777" w:rsidR="004324ED" w:rsidRDefault="004324ED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6BFFCC" w14:textId="60679039" w:rsidR="00F17801" w:rsidRPr="0039365A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>9. Обґрунтування розміру бюджетного призначення: розмір бюджетного призначення визначено відповідно до</w:t>
      </w:r>
      <w:r w:rsidR="004324ED">
        <w:rPr>
          <w:rFonts w:ascii="Times New Roman" w:hAnsi="Times New Roman" w:cs="Times New Roman"/>
          <w:sz w:val="28"/>
          <w:szCs w:val="28"/>
        </w:rPr>
        <w:t xml:space="preserve"> (додаткового)</w:t>
      </w:r>
      <w:r w:rsidRPr="0039365A">
        <w:rPr>
          <w:rFonts w:ascii="Times New Roman" w:hAnsi="Times New Roman" w:cs="Times New Roman"/>
          <w:sz w:val="28"/>
          <w:szCs w:val="28"/>
        </w:rPr>
        <w:t xml:space="preserve"> бюджетного запиту на 2023 рік.</w:t>
      </w:r>
    </w:p>
    <w:sectPr w:rsidR="00F17801" w:rsidRPr="0039365A" w:rsidSect="00213C7D">
      <w:pgSz w:w="11906" w:h="16838"/>
      <w:pgMar w:top="-380" w:right="567" w:bottom="45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941"/>
    <w:multiLevelType w:val="hybridMultilevel"/>
    <w:tmpl w:val="35A463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24"/>
    <w:rsid w:val="00213C7D"/>
    <w:rsid w:val="0039365A"/>
    <w:rsid w:val="00401424"/>
    <w:rsid w:val="004324ED"/>
    <w:rsid w:val="0060217A"/>
    <w:rsid w:val="006B5D64"/>
    <w:rsid w:val="008130EB"/>
    <w:rsid w:val="00934B67"/>
    <w:rsid w:val="00C70BC4"/>
    <w:rsid w:val="00DB4BE9"/>
    <w:rsid w:val="00E3482B"/>
    <w:rsid w:val="00E976F9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A3B"/>
  <w15:chartTrackingRefBased/>
  <w15:docId w15:val="{CB5E77A5-D8EF-42FC-9034-4DEC709C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E976F9"/>
  </w:style>
  <w:style w:type="character" w:styleId="a3">
    <w:name w:val="Hyperlink"/>
    <w:basedOn w:val="a0"/>
    <w:uiPriority w:val="99"/>
    <w:semiHidden/>
    <w:unhideWhenUsed/>
    <w:rsid w:val="00E97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65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ivli.pro/cabinet/purchases/state_plan/view/2571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Кравчук</dc:creator>
  <cp:keywords/>
  <dc:description/>
  <cp:lastModifiedBy>111</cp:lastModifiedBy>
  <cp:revision>2</cp:revision>
  <dcterms:created xsi:type="dcterms:W3CDTF">2023-10-17T08:05:00Z</dcterms:created>
  <dcterms:modified xsi:type="dcterms:W3CDTF">2023-10-17T08:05:00Z</dcterms:modified>
</cp:coreProperties>
</file>