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C8" w:rsidRDefault="00343353"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217805</wp:posOffset>
            </wp:positionV>
            <wp:extent cx="953135" cy="948690"/>
            <wp:effectExtent l="19050" t="0" r="0" b="0"/>
            <wp:wrapTight wrapText="bothSides">
              <wp:wrapPolygon edited="0">
                <wp:start x="4317" y="434"/>
                <wp:lineTo x="432" y="4771"/>
                <wp:lineTo x="-432" y="15614"/>
                <wp:lineTo x="3454" y="20819"/>
                <wp:lineTo x="4317" y="20819"/>
                <wp:lineTo x="17268" y="20819"/>
                <wp:lineTo x="17700" y="20819"/>
                <wp:lineTo x="21586" y="15181"/>
                <wp:lineTo x="21586" y="6072"/>
                <wp:lineTo x="20722" y="4771"/>
                <wp:lineTo x="17268" y="434"/>
                <wp:lineTo x="4317" y="434"/>
              </wp:wrapPolygon>
            </wp:wrapTight>
            <wp:docPr id="1" name="Рисунок 1" descr="C:\Documents and Settings\Admin\Рабочий стол\З робочого стола 2015\новий герб ДСН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 робочого стола 2015\новий герб ДСН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911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217805</wp:posOffset>
            </wp:positionV>
            <wp:extent cx="860425" cy="1189990"/>
            <wp:effectExtent l="19050" t="0" r="0" b="0"/>
            <wp:wrapTight wrapText="bothSides">
              <wp:wrapPolygon edited="0">
                <wp:start x="9565" y="0"/>
                <wp:lineTo x="7173" y="0"/>
                <wp:lineTo x="-478" y="4495"/>
                <wp:lineTo x="0" y="18327"/>
                <wp:lineTo x="5261" y="21093"/>
                <wp:lineTo x="8608" y="21093"/>
                <wp:lineTo x="12912" y="21093"/>
                <wp:lineTo x="16738" y="21093"/>
                <wp:lineTo x="21042" y="18672"/>
                <wp:lineTo x="21042" y="16598"/>
                <wp:lineTo x="21520" y="11411"/>
                <wp:lineTo x="21520" y="4495"/>
                <wp:lineTo x="14347" y="0"/>
                <wp:lineTo x="11956" y="0"/>
                <wp:lineTo x="9565" y="0"/>
              </wp:wrapPolygon>
            </wp:wrapTight>
            <wp:docPr id="3" name="Рисунок 2" descr="herb-Khmelnytsk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Khmelnytsky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DC8" w:rsidRDefault="001C2F0E" w:rsidP="00854911">
      <w:pPr>
        <w:tabs>
          <w:tab w:val="left" w:pos="2694"/>
          <w:tab w:val="left" w:pos="4673"/>
        </w:tabs>
        <w:spacing w:after="0" w:line="240" w:lineRule="auto"/>
        <w:rPr>
          <w:rFonts w:ascii="Bodoni MT Black" w:hAnsi="Bodoni MT Black" w:cs="Times New Roman"/>
          <w:b/>
          <w:caps/>
          <w:shadow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aps/>
          <w:shadow/>
          <w:color w:val="C00000"/>
          <w:sz w:val="44"/>
          <w:szCs w:val="44"/>
          <w:lang w:val="uk-UA"/>
        </w:rPr>
        <w:t xml:space="preserve">   </w:t>
      </w:r>
      <w:r w:rsidR="00AD681F">
        <w:rPr>
          <w:rFonts w:ascii="Times New Roman" w:hAnsi="Times New Roman" w:cs="Times New Roman"/>
          <w:b/>
          <w:caps/>
          <w:shadow/>
          <w:color w:val="C00000"/>
          <w:sz w:val="44"/>
          <w:szCs w:val="44"/>
          <w:lang w:val="uk-UA"/>
        </w:rPr>
        <w:t xml:space="preserve">   </w:t>
      </w:r>
      <w:r>
        <w:rPr>
          <w:rFonts w:ascii="Times New Roman" w:hAnsi="Times New Roman" w:cs="Times New Roman"/>
          <w:b/>
          <w:caps/>
          <w:shadow/>
          <w:color w:val="C00000"/>
          <w:sz w:val="44"/>
          <w:szCs w:val="44"/>
          <w:lang w:val="uk-UA"/>
        </w:rPr>
        <w:t xml:space="preserve"> </w:t>
      </w:r>
    </w:p>
    <w:p w:rsidR="00854911" w:rsidRPr="00854911" w:rsidRDefault="00854911" w:rsidP="00854911">
      <w:pPr>
        <w:tabs>
          <w:tab w:val="left" w:pos="3119"/>
        </w:tabs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 </w:t>
      </w:r>
      <w:r w:rsidRPr="008F0922">
        <w:rPr>
          <w:rFonts w:ascii="Times New Roman" w:eastAsia="Times New Roman" w:hAnsi="Times New Roman" w:cs="Times New Roman"/>
          <w:b/>
          <w:bCs/>
          <w:caps/>
          <w:shadow/>
          <w:color w:val="3333CC"/>
          <w:sz w:val="28"/>
          <w:szCs w:val="28"/>
          <w:lang w:val="uk-UA"/>
        </w:rPr>
        <w:t xml:space="preserve">Рекомендації керівникам підприємств, </w:t>
      </w:r>
    </w:p>
    <w:p w:rsidR="00854911" w:rsidRPr="00854911" w:rsidRDefault="00854911" w:rsidP="00854911">
      <w:pPr>
        <w:spacing w:after="0" w:line="265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aps/>
          <w:shadow/>
          <w:color w:val="3333CC"/>
          <w:sz w:val="28"/>
          <w:szCs w:val="28"/>
          <w:lang w:val="uk-UA"/>
        </w:rPr>
      </w:pPr>
      <w:r w:rsidRPr="008F0922">
        <w:rPr>
          <w:rFonts w:ascii="Times New Roman" w:eastAsia="Times New Roman" w:hAnsi="Times New Roman" w:cs="Times New Roman"/>
          <w:b/>
          <w:bCs/>
          <w:caps/>
          <w:shadow/>
          <w:color w:val="3333CC"/>
          <w:sz w:val="28"/>
          <w:szCs w:val="28"/>
          <w:lang w:val="uk-UA"/>
        </w:rPr>
        <w:t>установ</w:t>
      </w:r>
      <w:r w:rsidRPr="00854911">
        <w:rPr>
          <w:rFonts w:ascii="Times New Roman" w:eastAsia="Times New Roman" w:hAnsi="Times New Roman" w:cs="Times New Roman"/>
          <w:b/>
          <w:bCs/>
          <w:caps/>
          <w:shadow/>
          <w:color w:val="3333CC"/>
          <w:sz w:val="28"/>
          <w:szCs w:val="28"/>
          <w:lang w:val="uk-UA"/>
        </w:rPr>
        <w:t xml:space="preserve">, </w:t>
      </w:r>
      <w:r w:rsidRPr="008F0922">
        <w:rPr>
          <w:rFonts w:ascii="Times New Roman" w:eastAsia="Times New Roman" w:hAnsi="Times New Roman" w:cs="Times New Roman"/>
          <w:b/>
          <w:bCs/>
          <w:caps/>
          <w:shadow/>
          <w:color w:val="3333CC"/>
          <w:sz w:val="28"/>
          <w:szCs w:val="28"/>
          <w:lang w:val="uk-UA"/>
        </w:rPr>
        <w:t xml:space="preserve">організацій, щодо дій </w:t>
      </w:r>
    </w:p>
    <w:p w:rsidR="00854911" w:rsidRDefault="00343353" w:rsidP="00854911">
      <w:pPr>
        <w:spacing w:after="0" w:line="265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aps/>
          <w:shadow/>
          <w:color w:val="3333C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shadow/>
          <w:color w:val="3333CC"/>
          <w:sz w:val="28"/>
          <w:szCs w:val="28"/>
          <w:lang w:val="uk-UA"/>
        </w:rPr>
        <w:t xml:space="preserve"> </w:t>
      </w:r>
      <w:r w:rsidR="00854911" w:rsidRPr="008F0922">
        <w:rPr>
          <w:rFonts w:ascii="Times New Roman" w:eastAsia="Times New Roman" w:hAnsi="Times New Roman" w:cs="Times New Roman"/>
          <w:b/>
          <w:bCs/>
          <w:caps/>
          <w:shadow/>
          <w:color w:val="3333CC"/>
          <w:sz w:val="28"/>
          <w:szCs w:val="28"/>
          <w:lang w:val="uk-UA"/>
        </w:rPr>
        <w:t>в екстремальних ситуаціях</w:t>
      </w:r>
    </w:p>
    <w:p w:rsidR="00854911" w:rsidRDefault="00854911" w:rsidP="00854911">
      <w:pPr>
        <w:spacing w:after="0" w:line="265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aps/>
          <w:shadow/>
          <w:color w:val="3333CC"/>
          <w:sz w:val="28"/>
          <w:szCs w:val="28"/>
          <w:lang w:val="uk-UA"/>
        </w:rPr>
      </w:pPr>
    </w:p>
    <w:p w:rsidR="00854911" w:rsidRPr="008F0922" w:rsidRDefault="00854911" w:rsidP="00854911">
      <w:pPr>
        <w:spacing w:after="0" w:line="265" w:lineRule="atLeast"/>
        <w:ind w:left="284" w:hanging="284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 w:rsidRPr="008F0922">
        <w:rPr>
          <w:rFonts w:ascii="Times New Roman" w:eastAsia="Times New Roman" w:hAnsi="Times New Roman" w:cs="Times New Roman"/>
          <w:b/>
          <w:i/>
          <w:iCs/>
          <w:color w:val="990000"/>
          <w:sz w:val="28"/>
          <w:szCs w:val="28"/>
          <w:lang w:val="uk-UA"/>
        </w:rPr>
        <w:t>Виявлення підозрілого предмета, який може виявитися вибуховим пристроєм</w:t>
      </w:r>
    </w:p>
    <w:p w:rsidR="00854911" w:rsidRPr="008F0922" w:rsidRDefault="00854911" w:rsidP="00854911">
      <w:p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color w:val="3333CC"/>
          <w:sz w:val="28"/>
          <w:szCs w:val="28"/>
        </w:rPr>
      </w:pPr>
      <w:r w:rsidRPr="00854911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uk-UA"/>
        </w:rPr>
        <w:t>Запобіжні заходи:</w:t>
      </w:r>
    </w:p>
    <w:p w:rsidR="00854911" w:rsidRPr="00854911" w:rsidRDefault="00854911" w:rsidP="00854911">
      <w:pPr>
        <w:pStyle w:val="a6"/>
        <w:numPr>
          <w:ilvl w:val="0"/>
          <w:numId w:val="2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пропускного режиму при вході (в'їзді) на територію об'єкта;</w:t>
      </w:r>
    </w:p>
    <w:p w:rsidR="00854911" w:rsidRDefault="00854911" w:rsidP="00854911">
      <w:pPr>
        <w:pStyle w:val="a6"/>
        <w:numPr>
          <w:ilvl w:val="0"/>
          <w:numId w:val="2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щоденні обходи території підприємства і огляд місць зосередження небезпечних речовин на предмет своєчасного виявлення вибухових пристроїв;</w:t>
      </w:r>
    </w:p>
    <w:p w:rsidR="00854911" w:rsidRDefault="00F116CB" w:rsidP="00854911">
      <w:pPr>
        <w:pStyle w:val="a6"/>
        <w:numPr>
          <w:ilvl w:val="0"/>
          <w:numId w:val="2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6ACCBA02" wp14:editId="4B08D15E">
            <wp:simplePos x="0" y="0"/>
            <wp:positionH relativeFrom="column">
              <wp:posOffset>5153660</wp:posOffset>
            </wp:positionH>
            <wp:positionV relativeFrom="paragraph">
              <wp:posOffset>52705</wp:posOffset>
            </wp:positionV>
            <wp:extent cx="1678940" cy="1250315"/>
            <wp:effectExtent l="0" t="0" r="0" b="0"/>
            <wp:wrapTight wrapText="bothSides">
              <wp:wrapPolygon edited="0">
                <wp:start x="0" y="0"/>
                <wp:lineTo x="0" y="21392"/>
                <wp:lineTo x="21322" y="21392"/>
                <wp:lineTo x="21322" y="0"/>
                <wp:lineTo x="0" y="0"/>
              </wp:wrapPolygon>
            </wp:wrapTight>
            <wp:docPr id="4" name="Рисунок 3" descr="o_46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4691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911"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періодична комісійна перевірка складських приміщень;</w:t>
      </w:r>
    </w:p>
    <w:p w:rsidR="00854911" w:rsidRDefault="00854911" w:rsidP="00854911">
      <w:pPr>
        <w:pStyle w:val="a6"/>
        <w:numPr>
          <w:ilvl w:val="0"/>
          <w:numId w:val="2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більш ретельний підбір і перевірка кадрів;</w:t>
      </w:r>
    </w:p>
    <w:p w:rsidR="00854911" w:rsidRPr="00854911" w:rsidRDefault="00854911" w:rsidP="00854911">
      <w:pPr>
        <w:pStyle w:val="a6"/>
        <w:numPr>
          <w:ilvl w:val="0"/>
          <w:numId w:val="2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при здачі складських приміщень в оренду рекомендується включати в договір пункти, що дають право при необхідності перевіряти їх на свій розсуд.</w:t>
      </w:r>
    </w:p>
    <w:p w:rsidR="00854911" w:rsidRPr="008F0922" w:rsidRDefault="00854911" w:rsidP="00854911">
      <w:p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color w:val="3333CC"/>
          <w:sz w:val="28"/>
          <w:szCs w:val="28"/>
        </w:rPr>
      </w:pPr>
      <w:r w:rsidRPr="00854911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uk-UA"/>
        </w:rPr>
        <w:t>У разі виявлення:</w:t>
      </w:r>
    </w:p>
    <w:p w:rsidR="00854911" w:rsidRPr="00854911" w:rsidRDefault="00854911" w:rsidP="00854911">
      <w:pPr>
        <w:pStyle w:val="a6"/>
        <w:numPr>
          <w:ilvl w:val="0"/>
          <w:numId w:val="3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повідомити в правоохоронні органи;</w:t>
      </w:r>
    </w:p>
    <w:p w:rsidR="00854911" w:rsidRPr="00854911" w:rsidRDefault="00854911" w:rsidP="00854911">
      <w:pPr>
        <w:pStyle w:val="a6"/>
        <w:numPr>
          <w:ilvl w:val="0"/>
          <w:numId w:val="3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вказівки співробітникам перебувати на безпечній відстані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знахідки</w:t>
      </w: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54911" w:rsidRPr="00854911" w:rsidRDefault="00854911" w:rsidP="00854911">
      <w:pPr>
        <w:pStyle w:val="a6"/>
        <w:numPr>
          <w:ilvl w:val="0"/>
          <w:numId w:val="3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при необхідності розпочати евакуацію людей згідно наявного плану;</w:t>
      </w:r>
    </w:p>
    <w:p w:rsidR="00854911" w:rsidRPr="00854911" w:rsidRDefault="00854911" w:rsidP="00854911">
      <w:pPr>
        <w:pStyle w:val="a6"/>
        <w:numPr>
          <w:ilvl w:val="0"/>
          <w:numId w:val="3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безперешкодний під'їзд до місця виявлення предмета автомашин правоохоронних органів,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піротехнічної групи, </w:t>
      </w: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медичних, пожежних та інших;</w:t>
      </w:r>
    </w:p>
    <w:p w:rsidR="00854911" w:rsidRPr="00854911" w:rsidRDefault="00854911" w:rsidP="00854911">
      <w:pPr>
        <w:pStyle w:val="a6"/>
        <w:numPr>
          <w:ilvl w:val="0"/>
          <w:numId w:val="3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присутність осіб, які виявили знахідку, до прибуття слідчо-оперативної групи;</w:t>
      </w:r>
    </w:p>
    <w:p w:rsidR="00854911" w:rsidRPr="00854911" w:rsidRDefault="00854911" w:rsidP="00854911">
      <w:pPr>
        <w:pStyle w:val="a6"/>
        <w:numPr>
          <w:ilvl w:val="0"/>
          <w:numId w:val="3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дати вказівки не наближатися, не чіпати, не розкривати і не переміщ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ува</w:t>
      </w:r>
      <w:r w:rsidRPr="00854911">
        <w:rPr>
          <w:rFonts w:ascii="Times New Roman" w:eastAsia="Times New Roman" w:hAnsi="Times New Roman" w:cs="Times New Roman"/>
          <w:sz w:val="28"/>
          <w:szCs w:val="28"/>
          <w:lang w:val="uk-UA"/>
        </w:rPr>
        <w:t>ти знахідку.</w:t>
      </w:r>
    </w:p>
    <w:p w:rsidR="00B14B4D" w:rsidRPr="00B14B4D" w:rsidRDefault="00854911" w:rsidP="00B14B4D">
      <w:pPr>
        <w:spacing w:after="0" w:line="265" w:lineRule="atLeast"/>
        <w:ind w:left="284" w:hanging="284"/>
        <w:jc w:val="center"/>
        <w:rPr>
          <w:rFonts w:ascii="Times New Roman" w:eastAsia="Times New Roman" w:hAnsi="Times New Roman" w:cs="Times New Roman"/>
          <w:b/>
          <w:i/>
          <w:iCs/>
          <w:color w:val="990000"/>
          <w:sz w:val="28"/>
          <w:szCs w:val="28"/>
          <w:lang w:val="uk-UA"/>
        </w:rPr>
      </w:pPr>
      <w:r w:rsidRPr="008F0922">
        <w:rPr>
          <w:rFonts w:ascii="Times New Roman" w:eastAsia="Times New Roman" w:hAnsi="Times New Roman" w:cs="Times New Roman"/>
          <w:b/>
          <w:i/>
          <w:iCs/>
          <w:color w:val="990000"/>
          <w:sz w:val="28"/>
          <w:szCs w:val="28"/>
          <w:lang w:val="uk-UA"/>
        </w:rPr>
        <w:t>Порядок прийому повідомлень, що містять загрози терористичного характеру,</w:t>
      </w:r>
    </w:p>
    <w:p w:rsidR="00854911" w:rsidRPr="008F0922" w:rsidRDefault="00854911" w:rsidP="00B14B4D">
      <w:pPr>
        <w:spacing w:after="0" w:line="265" w:lineRule="atLeast"/>
        <w:ind w:left="284" w:hanging="284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 w:rsidRPr="008F0922">
        <w:rPr>
          <w:rFonts w:ascii="Times New Roman" w:eastAsia="Times New Roman" w:hAnsi="Times New Roman" w:cs="Times New Roman"/>
          <w:b/>
          <w:i/>
          <w:iCs/>
          <w:color w:val="990000"/>
          <w:sz w:val="28"/>
          <w:szCs w:val="28"/>
          <w:lang w:val="uk-UA"/>
        </w:rPr>
        <w:t xml:space="preserve"> по телефону і письмово</w:t>
      </w:r>
    </w:p>
    <w:p w:rsidR="0077743C" w:rsidRPr="0077743C" w:rsidRDefault="00854911" w:rsidP="0077743C">
      <w:pPr>
        <w:pStyle w:val="a6"/>
        <w:numPr>
          <w:ilvl w:val="0"/>
          <w:numId w:val="4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постарайтеся дослівно запам'ятати розмову і зафіксувати </w:t>
      </w:r>
      <w:r w:rsid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папері;</w:t>
      </w:r>
    </w:p>
    <w:p w:rsidR="0077743C" w:rsidRPr="0077743C" w:rsidRDefault="00854911" w:rsidP="0077743C">
      <w:pPr>
        <w:pStyle w:val="a6"/>
        <w:numPr>
          <w:ilvl w:val="0"/>
          <w:numId w:val="4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по ходу розмови відзначте стать, вік, особливості мови того, хто телефонував (голос, темп мови, вимова, манера мови і т.д.);</w:t>
      </w:r>
    </w:p>
    <w:p w:rsidR="0077743C" w:rsidRPr="0077743C" w:rsidRDefault="00854911" w:rsidP="0077743C">
      <w:pPr>
        <w:pStyle w:val="a6"/>
        <w:numPr>
          <w:ilvl w:val="0"/>
          <w:numId w:val="4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відзначте звуковий фон (шум, звуки, голоси);</w:t>
      </w:r>
    </w:p>
    <w:p w:rsidR="0077743C" w:rsidRPr="0077743C" w:rsidRDefault="00854911" w:rsidP="0077743C">
      <w:pPr>
        <w:pStyle w:val="a6"/>
        <w:numPr>
          <w:ilvl w:val="0"/>
          <w:numId w:val="4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відзначте характер дзвінка (міський або міжміський);</w:t>
      </w:r>
    </w:p>
    <w:p w:rsidR="0077743C" w:rsidRPr="0077743C" w:rsidRDefault="00854911" w:rsidP="0077743C">
      <w:pPr>
        <w:pStyle w:val="a6"/>
        <w:numPr>
          <w:ilvl w:val="0"/>
          <w:numId w:val="4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зафіксуйте точний час початку розмови та її тривалість;</w:t>
      </w:r>
    </w:p>
    <w:p w:rsidR="00854911" w:rsidRPr="0077743C" w:rsidRDefault="0077743C" w:rsidP="0077743C">
      <w:pPr>
        <w:pStyle w:val="a6"/>
        <w:numPr>
          <w:ilvl w:val="0"/>
          <w:numId w:val="4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="00854911"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телефонн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854911"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апарат 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ив </w:t>
      </w:r>
      <w:r w:rsidR="00854911"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номер - запишіть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854911"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4911" w:rsidRPr="008F0922" w:rsidRDefault="00854911" w:rsidP="0077743C">
      <w:pPr>
        <w:spacing w:after="0" w:line="265" w:lineRule="atLeast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</w:rPr>
      </w:pPr>
      <w:r w:rsidRPr="008F0922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val="uk-UA"/>
        </w:rPr>
        <w:t>При отриманні письмов</w:t>
      </w:r>
      <w:r w:rsidR="003E1E5A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val="uk-UA"/>
        </w:rPr>
        <w:t>ої</w:t>
      </w:r>
      <w:r w:rsidRPr="008F0922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val="uk-UA"/>
        </w:rPr>
        <w:t xml:space="preserve"> </w:t>
      </w:r>
      <w:r w:rsidR="003E1E5A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val="uk-UA"/>
        </w:rPr>
        <w:t>погрози</w:t>
      </w:r>
      <w:r w:rsidRPr="008F0922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val="uk-UA"/>
        </w:rPr>
        <w:t>:</w:t>
      </w:r>
    </w:p>
    <w:p w:rsidR="00F116CB" w:rsidRPr="0077743C" w:rsidRDefault="00F116CB" w:rsidP="00F116CB">
      <w:pPr>
        <w:pStyle w:val="a6"/>
        <w:numPr>
          <w:ilvl w:val="0"/>
          <w:numId w:val="5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не залишайте на ньому відбитків своїх пальців;</w:t>
      </w:r>
    </w:p>
    <w:p w:rsidR="0077743C" w:rsidRPr="0077743C" w:rsidRDefault="00854911" w:rsidP="0077743C">
      <w:pPr>
        <w:pStyle w:val="a6"/>
        <w:numPr>
          <w:ilvl w:val="0"/>
          <w:numId w:val="5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приберіть документ в ч</w:t>
      </w:r>
      <w:bookmarkStart w:id="0" w:name="_GoBack"/>
      <w:bookmarkEnd w:id="0"/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истий поліетиленовий пакет і жорстку папку;</w:t>
      </w:r>
    </w:p>
    <w:p w:rsidR="00B17A41" w:rsidRPr="00B17A41" w:rsidRDefault="00854911" w:rsidP="00B17A41">
      <w:pPr>
        <w:pStyle w:val="a6"/>
        <w:numPr>
          <w:ilvl w:val="0"/>
          <w:numId w:val="5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розширюйте коло осіб, </w:t>
      </w:r>
      <w:r w:rsid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що о</w:t>
      </w:r>
      <w:r w:rsidRPr="0077743C">
        <w:rPr>
          <w:rFonts w:ascii="Times New Roman" w:eastAsia="Times New Roman" w:hAnsi="Times New Roman" w:cs="Times New Roman"/>
          <w:sz w:val="28"/>
          <w:szCs w:val="28"/>
          <w:lang w:val="uk-UA"/>
        </w:rPr>
        <w:t>знайомляться зі змістом документа;</w:t>
      </w:r>
    </w:p>
    <w:p w:rsidR="006143B0" w:rsidRPr="00B17A41" w:rsidRDefault="00854911" w:rsidP="00B17A41">
      <w:pPr>
        <w:pStyle w:val="a6"/>
        <w:numPr>
          <w:ilvl w:val="0"/>
          <w:numId w:val="5"/>
        </w:numPr>
        <w:spacing w:after="0" w:line="26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41">
        <w:rPr>
          <w:rFonts w:ascii="Times New Roman" w:eastAsia="Times New Roman" w:hAnsi="Times New Roman" w:cs="Times New Roman"/>
          <w:sz w:val="28"/>
          <w:szCs w:val="28"/>
          <w:lang w:val="uk-UA"/>
        </w:rPr>
        <w:t>анонімні документи не зшива</w:t>
      </w:r>
      <w:r w:rsidR="0077743C" w:rsidRPr="00B17A41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B17A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 </w:t>
      </w:r>
      <w:r w:rsidR="0077743C" w:rsidRPr="00B17A41">
        <w:rPr>
          <w:rFonts w:ascii="Times New Roman" w:eastAsia="Times New Roman" w:hAnsi="Times New Roman" w:cs="Times New Roman"/>
          <w:sz w:val="28"/>
          <w:szCs w:val="28"/>
          <w:lang w:val="uk-UA"/>
        </w:rPr>
        <w:t>підклеюйте</w:t>
      </w:r>
      <w:r w:rsidRPr="00B17A41">
        <w:rPr>
          <w:rFonts w:ascii="Times New Roman" w:eastAsia="Times New Roman" w:hAnsi="Times New Roman" w:cs="Times New Roman"/>
          <w:sz w:val="28"/>
          <w:szCs w:val="28"/>
          <w:lang w:val="uk-UA"/>
        </w:rPr>
        <w:t>, не ро</w:t>
      </w:r>
      <w:r w:rsidR="0077743C" w:rsidRPr="00B17A41">
        <w:rPr>
          <w:rFonts w:ascii="Times New Roman" w:eastAsia="Times New Roman" w:hAnsi="Times New Roman" w:cs="Times New Roman"/>
          <w:sz w:val="28"/>
          <w:szCs w:val="28"/>
          <w:lang w:val="uk-UA"/>
        </w:rPr>
        <w:t>біть на них написи, не згинайте</w:t>
      </w:r>
      <w:r w:rsidRPr="00B17A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E1E5A" w:rsidRDefault="003E1E5A" w:rsidP="009421AF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</w:pPr>
    </w:p>
    <w:p w:rsidR="009421AF" w:rsidRPr="0064672A" w:rsidRDefault="009421AF" w:rsidP="009421AF">
      <w:pPr>
        <w:spacing w:after="0" w:line="240" w:lineRule="auto"/>
        <w:jc w:val="center"/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</w:pPr>
      <w:r w:rsidRPr="0064672A"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  <w:t>Навчально</w:t>
      </w:r>
      <w:r w:rsidRPr="0064672A"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  <w:t xml:space="preserve"> – </w:t>
      </w:r>
      <w:r w:rsidRPr="0064672A"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  <w:t>методичний</w:t>
      </w:r>
      <w:r w:rsidRPr="0064672A"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  <w:t xml:space="preserve"> </w:t>
      </w:r>
      <w:r w:rsidRPr="0064672A"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  <w:t>центр</w:t>
      </w:r>
      <w:r w:rsidRPr="0064672A"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  <w:t xml:space="preserve"> </w:t>
      </w:r>
      <w:r w:rsidRPr="0064672A"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  <w:t>цивільного</w:t>
      </w:r>
      <w:r w:rsidRPr="0064672A"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  <w:t xml:space="preserve"> </w:t>
      </w:r>
      <w:r w:rsidRPr="0064672A"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  <w:t>захисту</w:t>
      </w:r>
      <w:r w:rsidRPr="0064672A"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  <w:t xml:space="preserve"> </w:t>
      </w:r>
    </w:p>
    <w:p w:rsidR="00545364" w:rsidRPr="0064672A" w:rsidRDefault="009421AF" w:rsidP="009421AF">
      <w:pPr>
        <w:spacing w:after="0" w:line="240" w:lineRule="auto"/>
        <w:jc w:val="center"/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</w:pPr>
      <w:r w:rsidRPr="0064672A"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  <w:t>та</w:t>
      </w:r>
      <w:r w:rsidRPr="0064672A"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  <w:t xml:space="preserve"> </w:t>
      </w:r>
      <w:r w:rsidRPr="0064672A"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  <w:t>безпеки</w:t>
      </w:r>
      <w:r w:rsidRPr="0064672A"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  <w:t xml:space="preserve"> </w:t>
      </w:r>
      <w:r w:rsidRPr="0064672A"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  <w:t>життєдіяльності</w:t>
      </w:r>
      <w:r w:rsidRPr="0064672A"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  <w:t xml:space="preserve"> </w:t>
      </w:r>
      <w:r w:rsidRPr="0064672A"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  <w:t>Хмельницької</w:t>
      </w:r>
      <w:r w:rsidRPr="0064672A">
        <w:rPr>
          <w:rFonts w:ascii="Bodoni MT Black" w:hAnsi="Bodoni MT Black" w:cs="Times New Roman"/>
          <w:b/>
          <w:color w:val="990000"/>
          <w:sz w:val="28"/>
          <w:szCs w:val="28"/>
          <w:lang w:val="uk-UA"/>
        </w:rPr>
        <w:t xml:space="preserve"> </w:t>
      </w:r>
      <w:r w:rsidRPr="0064672A">
        <w:rPr>
          <w:rFonts w:ascii="Times New Roman" w:hAnsi="Times New Roman" w:cs="Times New Roman"/>
          <w:b/>
          <w:color w:val="990000"/>
          <w:sz w:val="28"/>
          <w:szCs w:val="28"/>
          <w:lang w:val="uk-UA"/>
        </w:rPr>
        <w:t>області</w:t>
      </w:r>
    </w:p>
    <w:sectPr w:rsidR="00545364" w:rsidRPr="0064672A" w:rsidSect="00647DC8">
      <w:pgSz w:w="11906" w:h="16838"/>
      <w:pgMar w:top="567" w:right="567" w:bottom="567" w:left="567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07E"/>
    <w:multiLevelType w:val="hybridMultilevel"/>
    <w:tmpl w:val="C35E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01935"/>
    <w:multiLevelType w:val="hybridMultilevel"/>
    <w:tmpl w:val="65E2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59BB"/>
    <w:multiLevelType w:val="hybridMultilevel"/>
    <w:tmpl w:val="5FCE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D6736"/>
    <w:multiLevelType w:val="hybridMultilevel"/>
    <w:tmpl w:val="B502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C07B7"/>
    <w:multiLevelType w:val="hybridMultilevel"/>
    <w:tmpl w:val="4EB6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7DC8"/>
    <w:rsid w:val="00047888"/>
    <w:rsid w:val="00066788"/>
    <w:rsid w:val="000B47A8"/>
    <w:rsid w:val="001349B8"/>
    <w:rsid w:val="001A77F0"/>
    <w:rsid w:val="001C2F0E"/>
    <w:rsid w:val="002320B3"/>
    <w:rsid w:val="00343353"/>
    <w:rsid w:val="003E1E5A"/>
    <w:rsid w:val="00424031"/>
    <w:rsid w:val="0049003B"/>
    <w:rsid w:val="0052277D"/>
    <w:rsid w:val="00545364"/>
    <w:rsid w:val="006143B0"/>
    <w:rsid w:val="0063637B"/>
    <w:rsid w:val="0064672A"/>
    <w:rsid w:val="00647DC8"/>
    <w:rsid w:val="006C1748"/>
    <w:rsid w:val="00710449"/>
    <w:rsid w:val="00733CC6"/>
    <w:rsid w:val="00766DA6"/>
    <w:rsid w:val="0077743C"/>
    <w:rsid w:val="007A3341"/>
    <w:rsid w:val="008418A5"/>
    <w:rsid w:val="00854911"/>
    <w:rsid w:val="00883833"/>
    <w:rsid w:val="008B7CFB"/>
    <w:rsid w:val="00905FC1"/>
    <w:rsid w:val="0093016D"/>
    <w:rsid w:val="009421AF"/>
    <w:rsid w:val="00AB24E0"/>
    <w:rsid w:val="00AD681F"/>
    <w:rsid w:val="00B14B4D"/>
    <w:rsid w:val="00B17A41"/>
    <w:rsid w:val="00BB5F61"/>
    <w:rsid w:val="00C14B8E"/>
    <w:rsid w:val="00D00DE5"/>
    <w:rsid w:val="00D85002"/>
    <w:rsid w:val="00E41B45"/>
    <w:rsid w:val="00F116CB"/>
    <w:rsid w:val="00F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exposedshow"/>
    <w:basedOn w:val="a0"/>
    <w:rsid w:val="00710449"/>
  </w:style>
  <w:style w:type="paragraph" w:styleId="a4">
    <w:name w:val="Balloon Text"/>
    <w:basedOn w:val="a"/>
    <w:link w:val="a5"/>
    <w:uiPriority w:val="99"/>
    <w:semiHidden/>
    <w:unhideWhenUsed/>
    <w:rsid w:val="006C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2015-01-27T07:42:00Z</dcterms:created>
  <dcterms:modified xsi:type="dcterms:W3CDTF">2022-01-21T06:45:00Z</dcterms:modified>
</cp:coreProperties>
</file>